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51" w:rsidRDefault="00F06851" w:rsidP="00F06851">
      <w:pPr>
        <w:suppressAutoHyphens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F06851" w:rsidRDefault="00F06851" w:rsidP="00F06851">
      <w:pPr>
        <w:suppressAutoHyphens/>
        <w:rPr>
          <w:rFonts w:ascii="楷体_GB2312" w:eastAsia="楷体_GB2312" w:hint="eastAsia"/>
          <w:sz w:val="28"/>
        </w:rPr>
      </w:pPr>
    </w:p>
    <w:p w:rsidR="00F06851" w:rsidRDefault="00F06851" w:rsidP="00F06851">
      <w:pPr>
        <w:suppressAutoHyphens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市州或厅局                                  省统一编号</w:t>
      </w:r>
    </w:p>
    <w:p w:rsidR="00F06851" w:rsidRDefault="00F06851" w:rsidP="00F06851">
      <w:pPr>
        <w:suppressAutoHyphens/>
        <w:jc w:val="center"/>
        <w:rPr>
          <w:rFonts w:ascii="黑体" w:eastAsia="黑体" w:hint="eastAsia"/>
          <w:sz w:val="44"/>
        </w:rPr>
      </w:pPr>
    </w:p>
    <w:p w:rsidR="00F06851" w:rsidRDefault="00F06851" w:rsidP="00F06851">
      <w:pPr>
        <w:suppressAutoHyphens/>
        <w:adjustRightInd w:val="0"/>
        <w:snapToGrid w:val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思想政治工作人员高级职称</w:t>
      </w:r>
    </w:p>
    <w:p w:rsidR="00F06851" w:rsidRDefault="00F06851" w:rsidP="00F06851">
      <w:pPr>
        <w:suppressAutoHyphens/>
        <w:adjustRightInd w:val="0"/>
        <w:snapToGrid w:val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评 审 综 合 材 料</w:t>
      </w:r>
    </w:p>
    <w:p w:rsidR="00F06851" w:rsidRDefault="00F06851" w:rsidP="00F06851">
      <w:pPr>
        <w:suppressAutoHyphens/>
        <w:rPr>
          <w:rFonts w:ascii="黑体" w:eastAsia="黑体" w:hint="eastAsia"/>
          <w:sz w:val="44"/>
        </w:rPr>
      </w:pP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姓    名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</w:t>
      </w: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身份证号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</w:t>
      </w: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工作单位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</w:rPr>
        <w:t>（盖章）</w:t>
      </w: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申报职称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</w:t>
      </w: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晋升或初评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</w:t>
      </w: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是否破格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</w:t>
      </w: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申报参评人员手机号码</w:t>
      </w:r>
      <w:r>
        <w:rPr>
          <w:rFonts w:ascii="仿宋_GB2312" w:eastAsia="仿宋_GB2312" w:hint="eastAsia"/>
          <w:sz w:val="32"/>
          <w:u w:val="single"/>
        </w:rPr>
        <w:t xml:space="preserve">                   </w:t>
      </w: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申报参评人员办公室电话</w:t>
      </w:r>
      <w:r>
        <w:rPr>
          <w:rFonts w:ascii="仿宋_GB2312" w:eastAsia="仿宋_GB2312" w:hint="eastAsia"/>
          <w:sz w:val="32"/>
          <w:u w:val="single"/>
        </w:rPr>
        <w:t xml:space="preserve">                 </w:t>
      </w: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单位人事部门联系方式</w:t>
      </w:r>
      <w:r>
        <w:rPr>
          <w:rFonts w:ascii="仿宋_GB2312" w:eastAsia="仿宋_GB2312" w:hint="eastAsia"/>
          <w:sz w:val="32"/>
          <w:u w:val="single"/>
        </w:rPr>
        <w:t xml:space="preserve">                   </w:t>
      </w:r>
    </w:p>
    <w:p w:rsidR="00F06851" w:rsidRDefault="00F06851" w:rsidP="00F06851">
      <w:pPr>
        <w:suppressAutoHyphens/>
        <w:wordWrap w:val="0"/>
        <w:adjustRightInd w:val="0"/>
        <w:snapToGrid w:val="0"/>
        <w:spacing w:line="420" w:lineRule="auto"/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t>填表时间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</w:rPr>
        <w:t>日</w:t>
      </w:r>
    </w:p>
    <w:p w:rsidR="00F06851" w:rsidRDefault="00F06851" w:rsidP="00F06851">
      <w:pPr>
        <w:suppressAutoHyphens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eastAsia="仿宋_GB2312"/>
          <w:sz w:val="32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F06851" w:rsidRDefault="00F06851" w:rsidP="00F06851">
      <w:pPr>
        <w:suppressAutoHyphens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1. “外语水平”，根据湘</w:t>
      </w:r>
      <w:proofErr w:type="gramStart"/>
      <w:r>
        <w:rPr>
          <w:rFonts w:ascii="仿宋_GB2312" w:eastAsia="仿宋_GB2312" w:hint="eastAsia"/>
          <w:sz w:val="32"/>
        </w:rPr>
        <w:t>人社发</w:t>
      </w:r>
      <w:proofErr w:type="gramEnd"/>
      <w:r>
        <w:rPr>
          <w:rFonts w:ascii="仿宋_GB2312" w:eastAsia="仿宋_GB2312" w:hint="eastAsia"/>
          <w:sz w:val="32"/>
        </w:rPr>
        <w:t>〔2018〕51号文件附件12所列的六条建议目录填：全国职称外语考试合格、全国外语考试合格、全国卫生系统外语考试合格、托福、</w:t>
      </w:r>
      <w:proofErr w:type="gramStart"/>
      <w:r>
        <w:rPr>
          <w:rFonts w:ascii="仿宋_GB2312" w:eastAsia="仿宋_GB2312" w:hint="eastAsia"/>
          <w:sz w:val="32"/>
        </w:rPr>
        <w:t>雅思考试</w:t>
      </w:r>
      <w:proofErr w:type="gramEnd"/>
      <w:r>
        <w:rPr>
          <w:rFonts w:ascii="仿宋_GB2312" w:eastAsia="仿宋_GB2312" w:hint="eastAsia"/>
          <w:sz w:val="32"/>
        </w:rPr>
        <w:t>合格、大学六级英语合格、在国外获学士以上学位、国内获博士学位、外语专业大专及以上、长期在艰苦边远地区工作、基层一线工作。任何一条均不具备的，此项不填。</w:t>
      </w:r>
    </w:p>
    <w:p w:rsidR="00F06851" w:rsidRDefault="00F06851" w:rsidP="00F06851">
      <w:pPr>
        <w:suppressAutoHyphens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2. “计算机水平”，根据湘</w:t>
      </w:r>
      <w:proofErr w:type="gramStart"/>
      <w:r>
        <w:rPr>
          <w:rFonts w:ascii="仿宋_GB2312" w:eastAsia="仿宋_GB2312" w:hint="eastAsia"/>
          <w:sz w:val="32"/>
        </w:rPr>
        <w:t>人社发</w:t>
      </w:r>
      <w:proofErr w:type="gramEnd"/>
      <w:r>
        <w:rPr>
          <w:rFonts w:ascii="仿宋_GB2312" w:eastAsia="仿宋_GB2312" w:hint="eastAsia"/>
          <w:sz w:val="32"/>
        </w:rPr>
        <w:t>〔2018〕51号文件附件12所列的三条建议目录填：全国专技人员计算机应用能力考试合格、全国计算机技术与软件专业技术资格（水平）考试合格、博士学位、计算机专业大专及以上学历、长期在艰苦边远地区工作、基层一线工作。任何一条均不具备的，此项不填。</w:t>
      </w:r>
    </w:p>
    <w:p w:rsidR="00F06851" w:rsidRDefault="00F06851" w:rsidP="00F06851">
      <w:pPr>
        <w:suppressAutoHyphens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3. “继续教育”，填写合格或不合格。</w:t>
      </w:r>
    </w:p>
    <w:p w:rsidR="00F06851" w:rsidRDefault="00F06851" w:rsidP="00F06851">
      <w:pPr>
        <w:suppressAutoHyphens/>
        <w:spacing w:line="580" w:lineRule="exact"/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4. “研究成果情况发表出处”，填写报刊、杂志名称，xx网站首页或理论版。</w:t>
      </w:r>
    </w:p>
    <w:p w:rsidR="00F06851" w:rsidRDefault="00F06851" w:rsidP="00F06851">
      <w:pPr>
        <w:suppressAutoHyphens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5. “研究成果情况作者情况”，填写独著、合著（排名第x）。</w:t>
      </w:r>
    </w:p>
    <w:p w:rsidR="00F06851" w:rsidRDefault="00F06851" w:rsidP="00F06851">
      <w:pPr>
        <w:suppressAutoHyphens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6. 论文代表作在该成果名称后注明。</w:t>
      </w:r>
    </w:p>
    <w:p w:rsidR="00F06851" w:rsidRDefault="00F06851" w:rsidP="00F06851">
      <w:pPr>
        <w:suppressAutoHyphens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7. 同一成果如果同时具备公开发表、课题立项、获奖等多项条件，可对应不同的类别分别填入，</w:t>
      </w:r>
      <w:proofErr w:type="gramStart"/>
      <w:r>
        <w:rPr>
          <w:rFonts w:ascii="仿宋_GB2312" w:eastAsia="仿宋_GB2312" w:hint="eastAsia"/>
          <w:sz w:val="32"/>
        </w:rPr>
        <w:t>记成果</w:t>
      </w:r>
      <w:proofErr w:type="gramEnd"/>
      <w:r>
        <w:rPr>
          <w:rFonts w:ascii="仿宋_GB2312" w:eastAsia="仿宋_GB2312" w:hint="eastAsia"/>
          <w:sz w:val="32"/>
        </w:rPr>
        <w:t>数量时只计1篇，在评审量化时，取其中最高分值项计分。</w:t>
      </w:r>
    </w:p>
    <w:p w:rsidR="00F06851" w:rsidRDefault="00F06851" w:rsidP="00F06851">
      <w:pPr>
        <w:suppressAutoHyphens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8. 表格如预留列数不够，可在电子版上自行调整。</w:t>
      </w:r>
    </w:p>
    <w:p w:rsidR="00F06851" w:rsidRDefault="00F06851" w:rsidP="00F06851">
      <w:pPr>
        <w:suppressAutoHyphens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1317"/>
        <w:gridCol w:w="117"/>
        <w:gridCol w:w="631"/>
        <w:gridCol w:w="572"/>
        <w:gridCol w:w="280"/>
        <w:gridCol w:w="75"/>
        <w:gridCol w:w="997"/>
        <w:gridCol w:w="413"/>
        <w:gridCol w:w="293"/>
        <w:gridCol w:w="98"/>
        <w:gridCol w:w="487"/>
        <w:gridCol w:w="834"/>
        <w:gridCol w:w="220"/>
        <w:gridCol w:w="265"/>
        <w:gridCol w:w="1324"/>
      </w:tblGrid>
      <w:tr w:rsidR="00F06851" w:rsidTr="00BC6983">
        <w:trPr>
          <w:trHeight w:val="926"/>
          <w:jc w:val="center"/>
        </w:trPr>
        <w:tc>
          <w:tcPr>
            <w:tcW w:w="130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34" w:type="dxa"/>
            <w:gridSpan w:val="2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485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09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val="853"/>
          <w:jc w:val="center"/>
        </w:trPr>
        <w:tc>
          <w:tcPr>
            <w:tcW w:w="130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34" w:type="dxa"/>
            <w:gridSpan w:val="2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485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09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val="1112"/>
          <w:jc w:val="center"/>
        </w:trPr>
        <w:tc>
          <w:tcPr>
            <w:tcW w:w="130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402" w:type="dxa"/>
            <w:gridSpan w:val="8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性质（类型）</w:t>
            </w:r>
          </w:p>
        </w:tc>
        <w:tc>
          <w:tcPr>
            <w:tcW w:w="1809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val="1112"/>
          <w:jc w:val="center"/>
        </w:trPr>
        <w:tc>
          <w:tcPr>
            <w:tcW w:w="130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最高学历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学位及专业</w:t>
            </w:r>
          </w:p>
        </w:tc>
        <w:tc>
          <w:tcPr>
            <w:tcW w:w="2065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参加工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作时间</w:t>
            </w:r>
          </w:p>
        </w:tc>
        <w:tc>
          <w:tcPr>
            <w:tcW w:w="1801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任现职务时间</w:t>
            </w:r>
          </w:p>
        </w:tc>
        <w:tc>
          <w:tcPr>
            <w:tcW w:w="1809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val="983"/>
          <w:jc w:val="center"/>
        </w:trPr>
        <w:tc>
          <w:tcPr>
            <w:tcW w:w="130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992" w:type="dxa"/>
            <w:gridSpan w:val="6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主要工作职责</w:t>
            </w:r>
          </w:p>
        </w:tc>
        <w:tc>
          <w:tcPr>
            <w:tcW w:w="3934" w:type="dxa"/>
            <w:gridSpan w:val="8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hRule="exact" w:val="631"/>
          <w:jc w:val="center"/>
        </w:trPr>
        <w:tc>
          <w:tcPr>
            <w:tcW w:w="1309" w:type="dxa"/>
            <w:vMerge w:val="restart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现有职称</w:t>
            </w:r>
          </w:p>
        </w:tc>
        <w:tc>
          <w:tcPr>
            <w:tcW w:w="3989" w:type="dxa"/>
            <w:gridSpan w:val="7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政工专业职称</w:t>
            </w:r>
          </w:p>
        </w:tc>
        <w:tc>
          <w:tcPr>
            <w:tcW w:w="3934" w:type="dxa"/>
            <w:gridSpan w:val="8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其他系列（专业）职称、职业资格</w:t>
            </w:r>
          </w:p>
        </w:tc>
      </w:tr>
      <w:tr w:rsidR="00F06851" w:rsidTr="00BC6983">
        <w:trPr>
          <w:trHeight w:hRule="exact" w:val="631"/>
          <w:jc w:val="center"/>
        </w:trPr>
        <w:tc>
          <w:tcPr>
            <w:tcW w:w="1309" w:type="dxa"/>
            <w:vMerge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320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评定时间</w:t>
            </w:r>
          </w:p>
        </w:tc>
        <w:tc>
          <w:tcPr>
            <w:tcW w:w="1352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聘任时间</w:t>
            </w:r>
          </w:p>
        </w:tc>
        <w:tc>
          <w:tcPr>
            <w:tcW w:w="1291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319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评定时间</w:t>
            </w:r>
          </w:p>
        </w:tc>
        <w:tc>
          <w:tcPr>
            <w:tcW w:w="1324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聘任时间</w:t>
            </w:r>
          </w:p>
        </w:tc>
      </w:tr>
      <w:tr w:rsidR="00F06851" w:rsidTr="00BC6983">
        <w:trPr>
          <w:trHeight w:val="631"/>
          <w:jc w:val="center"/>
        </w:trPr>
        <w:tc>
          <w:tcPr>
            <w:tcW w:w="1309" w:type="dxa"/>
            <w:vMerge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val="631"/>
          <w:jc w:val="center"/>
        </w:trPr>
        <w:tc>
          <w:tcPr>
            <w:tcW w:w="3946" w:type="dxa"/>
            <w:gridSpan w:val="5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部队转业干部（专业技术士官）、党政机关调入企事业单位人员是否首次申报职称</w:t>
            </w:r>
          </w:p>
        </w:tc>
        <w:tc>
          <w:tcPr>
            <w:tcW w:w="1352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事业单位聘用人员是否纳入单位岗位设置</w:t>
            </w:r>
          </w:p>
        </w:tc>
        <w:tc>
          <w:tcPr>
            <w:tcW w:w="1324" w:type="dxa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val="953"/>
          <w:jc w:val="center"/>
        </w:trPr>
        <w:tc>
          <w:tcPr>
            <w:tcW w:w="1309" w:type="dxa"/>
            <w:vMerge w:val="restart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工作满意度测评</w:t>
            </w:r>
          </w:p>
        </w:tc>
        <w:tc>
          <w:tcPr>
            <w:tcW w:w="1434" w:type="dxa"/>
            <w:gridSpan w:val="2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参评人数</w:t>
            </w:r>
          </w:p>
        </w:tc>
        <w:tc>
          <w:tcPr>
            <w:tcW w:w="1558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非常满意（%）</w:t>
            </w:r>
          </w:p>
        </w:tc>
        <w:tc>
          <w:tcPr>
            <w:tcW w:w="1703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满意（%）</w:t>
            </w:r>
          </w:p>
        </w:tc>
        <w:tc>
          <w:tcPr>
            <w:tcW w:w="1639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基本满意（%）</w:t>
            </w:r>
          </w:p>
        </w:tc>
        <w:tc>
          <w:tcPr>
            <w:tcW w:w="1589" w:type="dxa"/>
            <w:gridSpan w:val="2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不满意（%）</w:t>
            </w:r>
          </w:p>
        </w:tc>
      </w:tr>
      <w:tr w:rsidR="00F06851" w:rsidTr="00BC6983">
        <w:trPr>
          <w:trHeight w:val="953"/>
          <w:jc w:val="center"/>
        </w:trPr>
        <w:tc>
          <w:tcPr>
            <w:tcW w:w="1309" w:type="dxa"/>
            <w:vMerge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val="706"/>
          <w:jc w:val="center"/>
        </w:trPr>
        <w:tc>
          <w:tcPr>
            <w:tcW w:w="1309" w:type="dxa"/>
            <w:vMerge w:val="restart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年度任职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考核结论</w:t>
            </w:r>
          </w:p>
        </w:tc>
        <w:tc>
          <w:tcPr>
            <w:tcW w:w="1434" w:type="dxa"/>
            <w:gridSpan w:val="2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2015年</w:t>
            </w:r>
          </w:p>
        </w:tc>
        <w:tc>
          <w:tcPr>
            <w:tcW w:w="1558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2016年</w:t>
            </w:r>
          </w:p>
        </w:tc>
        <w:tc>
          <w:tcPr>
            <w:tcW w:w="1703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</w:t>
            </w:r>
          </w:p>
        </w:tc>
        <w:tc>
          <w:tcPr>
            <w:tcW w:w="1639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</w:t>
            </w:r>
          </w:p>
        </w:tc>
        <w:tc>
          <w:tcPr>
            <w:tcW w:w="1589" w:type="dxa"/>
            <w:gridSpan w:val="2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</w:t>
            </w:r>
          </w:p>
        </w:tc>
      </w:tr>
      <w:tr w:rsidR="00F06851" w:rsidTr="00BC6983">
        <w:trPr>
          <w:trHeight w:val="706"/>
          <w:jc w:val="center"/>
        </w:trPr>
        <w:tc>
          <w:tcPr>
            <w:tcW w:w="1309" w:type="dxa"/>
            <w:vMerge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val="783"/>
          <w:jc w:val="center"/>
        </w:trPr>
        <w:tc>
          <w:tcPr>
            <w:tcW w:w="130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外语水平</w:t>
            </w:r>
          </w:p>
        </w:tc>
        <w:tc>
          <w:tcPr>
            <w:tcW w:w="2992" w:type="dxa"/>
            <w:gridSpan w:val="6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计算机水平</w:t>
            </w:r>
          </w:p>
        </w:tc>
        <w:tc>
          <w:tcPr>
            <w:tcW w:w="3228" w:type="dxa"/>
            <w:gridSpan w:val="6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val="783"/>
          <w:jc w:val="center"/>
        </w:trPr>
        <w:tc>
          <w:tcPr>
            <w:tcW w:w="130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继续教育</w:t>
            </w:r>
          </w:p>
        </w:tc>
        <w:tc>
          <w:tcPr>
            <w:tcW w:w="2992" w:type="dxa"/>
            <w:gridSpan w:val="6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政工专业知识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考试合格时间</w:t>
            </w:r>
          </w:p>
        </w:tc>
        <w:tc>
          <w:tcPr>
            <w:tcW w:w="3228" w:type="dxa"/>
            <w:gridSpan w:val="6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06851" w:rsidRDefault="00F06851" w:rsidP="00F06851">
      <w:pPr>
        <w:suppressAutoHyphens/>
        <w:ind w:firstLineChars="100" w:firstLine="32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二、工作和学习简历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2477"/>
        <w:gridCol w:w="1470"/>
        <w:gridCol w:w="2310"/>
        <w:gridCol w:w="1260"/>
      </w:tblGrid>
      <w:tr w:rsidR="00F06851" w:rsidTr="00BC6983">
        <w:trPr>
          <w:trHeight w:val="641"/>
          <w:jc w:val="center"/>
        </w:trPr>
        <w:tc>
          <w:tcPr>
            <w:tcW w:w="150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起止年月</w:t>
            </w:r>
          </w:p>
        </w:tc>
        <w:tc>
          <w:tcPr>
            <w:tcW w:w="247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47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工作岗位</w:t>
            </w:r>
          </w:p>
        </w:tc>
        <w:tc>
          <w:tcPr>
            <w:tcW w:w="231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从事专业</w:t>
            </w:r>
          </w:p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或主要工作职责</w:t>
            </w:r>
          </w:p>
        </w:tc>
        <w:tc>
          <w:tcPr>
            <w:tcW w:w="12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人事部门</w:t>
            </w:r>
          </w:p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审查签章</w:t>
            </w:r>
          </w:p>
        </w:tc>
      </w:tr>
      <w:tr w:rsidR="00F06851" w:rsidTr="00BC6983">
        <w:trPr>
          <w:trHeight w:hRule="exact" w:val="10367"/>
          <w:jc w:val="center"/>
        </w:trPr>
        <w:tc>
          <w:tcPr>
            <w:tcW w:w="1507" w:type="dxa"/>
          </w:tcPr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</w:tc>
        <w:tc>
          <w:tcPr>
            <w:tcW w:w="2477" w:type="dxa"/>
          </w:tcPr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</w:tc>
        <w:tc>
          <w:tcPr>
            <w:tcW w:w="1470" w:type="dxa"/>
          </w:tcPr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</w:tc>
        <w:tc>
          <w:tcPr>
            <w:tcW w:w="2310" w:type="dxa"/>
          </w:tcPr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</w:tc>
        <w:tc>
          <w:tcPr>
            <w:tcW w:w="1260" w:type="dxa"/>
          </w:tcPr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</w:tc>
      </w:tr>
      <w:tr w:rsidR="00F06851" w:rsidTr="00BC6983">
        <w:trPr>
          <w:trHeight w:hRule="exact" w:val="1098"/>
          <w:jc w:val="center"/>
        </w:trPr>
        <w:tc>
          <w:tcPr>
            <w:tcW w:w="1507" w:type="dxa"/>
            <w:vAlign w:val="center"/>
          </w:tcPr>
          <w:p w:rsidR="00F06851" w:rsidRDefault="00F06851" w:rsidP="00BC6983">
            <w:pPr>
              <w:spacing w:line="2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政工岗位</w:t>
            </w:r>
          </w:p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7517" w:type="dxa"/>
            <w:gridSpan w:val="4"/>
            <w:vAlign w:val="center"/>
          </w:tcPr>
          <w:p w:rsidR="00F06851" w:rsidRDefault="00F06851" w:rsidP="00BC6983">
            <w:pPr>
              <w:spacing w:line="260" w:lineRule="exact"/>
              <w:rPr>
                <w:rFonts w:ascii="方正书宋简体" w:eastAsia="方正书宋简体" w:hAnsi="宋体" w:hint="eastAsia"/>
              </w:rPr>
            </w:pPr>
          </w:p>
        </w:tc>
      </w:tr>
    </w:tbl>
    <w:p w:rsidR="00F06851" w:rsidRDefault="00F06851" w:rsidP="00F06851">
      <w:pPr>
        <w:suppressAutoHyphens/>
        <w:rPr>
          <w:rFonts w:ascii="黑体" w:eastAsia="黑体" w:hint="eastAsia"/>
          <w:sz w:val="32"/>
        </w:rPr>
      </w:pPr>
    </w:p>
    <w:p w:rsidR="00F06851" w:rsidRDefault="00F06851" w:rsidP="00F06851">
      <w:pPr>
        <w:suppressAutoHyphens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三、工作业绩情况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9"/>
        <w:gridCol w:w="1560"/>
        <w:gridCol w:w="1267"/>
      </w:tblGrid>
      <w:tr w:rsidR="00F06851" w:rsidTr="00BC6983">
        <w:trPr>
          <w:trHeight w:val="500"/>
          <w:jc w:val="center"/>
        </w:trPr>
        <w:tc>
          <w:tcPr>
            <w:tcW w:w="8766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分管、负责的单位、部门或工作获得表彰、奖励情况</w:t>
            </w: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表彰、奖励名称</w:t>
            </w: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授奖单位</w:t>
            </w: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8766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组织、指导或负责的思想政治工作经验做法、创新案例</w:t>
            </w:r>
          </w:p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或培养、树立的典型获得表彰或重点宣传推介情况</w:t>
            </w: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表彰、奖励名称</w:t>
            </w: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授奖（宣传推介）单位</w:t>
            </w: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获奖（宣传推介）时间</w:t>
            </w: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8766" w:type="dxa"/>
            <w:gridSpan w:val="3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个人获得表彰、奖励情况</w:t>
            </w: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表彰、奖励名称</w:t>
            </w: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授奖单位</w:t>
            </w: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00"/>
          <w:jc w:val="center"/>
        </w:trPr>
        <w:tc>
          <w:tcPr>
            <w:tcW w:w="5939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F06851" w:rsidRDefault="00F06851" w:rsidP="00F06851">
      <w:pPr>
        <w:suppressAutoHyphens/>
        <w:rPr>
          <w:rFonts w:ascii="黑体" w:eastAsia="黑体"/>
          <w:sz w:val="32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黑体" w:eastAsia="黑体" w:hint="eastAsia"/>
          <w:sz w:val="32"/>
        </w:rPr>
        <w:lastRenderedPageBreak/>
        <w:t>四、研究成果情况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0"/>
        <w:gridCol w:w="1985"/>
        <w:gridCol w:w="1276"/>
        <w:gridCol w:w="1246"/>
      </w:tblGrid>
      <w:tr w:rsidR="00F06851" w:rsidTr="00BC6983">
        <w:trPr>
          <w:trHeight w:val="518"/>
          <w:jc w:val="center"/>
        </w:trPr>
        <w:tc>
          <w:tcPr>
            <w:tcW w:w="8957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中文核心期刊（中央主要党报党刊）发表研究成果情况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发表出处</w:t>
            </w: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发表时间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8957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公开出版专著情况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专著名称</w:t>
            </w: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出版社名称</w:t>
            </w: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出版时间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8957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完成国家级政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立项课题（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含获中宣部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、中国政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会表彰的优秀政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成果）情况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立项或表彰部门</w:t>
            </w: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结项或</w:t>
            </w:r>
            <w:proofErr w:type="gramEnd"/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8957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省级主要党报党刊发表研究成果情况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发表出处</w:t>
            </w: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发表时间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8957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完成省级政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立项课题（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含获省委宣传部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、省政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会、全国各行业政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会</w:t>
            </w:r>
          </w:p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表彰的优秀政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成果）情况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立项或表彰部门</w:t>
            </w: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结项或</w:t>
            </w:r>
            <w:proofErr w:type="gramEnd"/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8957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8957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完成市级政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立项课题（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含获市州委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宣传部、市州政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会、全省各行业政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会</w:t>
            </w:r>
          </w:p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表彰的优秀政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成果）情况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立项或表彰部门</w:t>
            </w: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结项或</w:t>
            </w:r>
            <w:proofErr w:type="gramEnd"/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8957" w:type="dxa"/>
            <w:gridSpan w:val="4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国内公开发行报刊，有新闻采编资质的网站首页或理论版，省、市州委宣传部</w:t>
            </w:r>
          </w:p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工作内刊发表研究成果情况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发表出处</w:t>
            </w: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发表时间</w:t>
            </w: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06851" w:rsidTr="00BC6983">
        <w:trPr>
          <w:trHeight w:val="518"/>
          <w:jc w:val="center"/>
        </w:trPr>
        <w:tc>
          <w:tcPr>
            <w:tcW w:w="4450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F06851" w:rsidRDefault="00F06851" w:rsidP="00F06851">
      <w:pPr>
        <w:suppressAutoHyphens/>
        <w:rPr>
          <w:rFonts w:ascii="黑体" w:eastAsia="黑体" w:hint="eastAsia"/>
          <w:sz w:val="32"/>
        </w:rPr>
      </w:pPr>
    </w:p>
    <w:p w:rsidR="00F06851" w:rsidRDefault="00F06851" w:rsidP="00F06851">
      <w:pPr>
        <w:suppressAutoHyphens/>
        <w:rPr>
          <w:rFonts w:ascii="黑体" w:eastAsia="黑体" w:hint="eastAsia"/>
          <w:sz w:val="32"/>
        </w:rPr>
      </w:pPr>
    </w:p>
    <w:p w:rsidR="00F06851" w:rsidRDefault="00F06851" w:rsidP="00F06851">
      <w:pPr>
        <w:suppressAutoHyphens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五、组织考核和推荐意见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7713"/>
      </w:tblGrid>
      <w:tr w:rsidR="00F06851" w:rsidTr="00BC6983">
        <w:trPr>
          <w:trHeight w:hRule="exact" w:val="5670"/>
          <w:jc w:val="center"/>
        </w:trPr>
        <w:tc>
          <w:tcPr>
            <w:tcW w:w="103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（一）政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</w:t>
            </w:r>
          </w:p>
        </w:tc>
        <w:tc>
          <w:tcPr>
            <w:tcW w:w="7713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hRule="exact" w:val="5670"/>
          <w:jc w:val="center"/>
        </w:trPr>
        <w:tc>
          <w:tcPr>
            <w:tcW w:w="103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（二）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能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力</w:t>
            </w:r>
          </w:p>
        </w:tc>
        <w:tc>
          <w:tcPr>
            <w:tcW w:w="7713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hRule="exact" w:val="4536"/>
          <w:jc w:val="center"/>
        </w:trPr>
        <w:tc>
          <w:tcPr>
            <w:tcW w:w="103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绩</w:t>
            </w:r>
          </w:p>
        </w:tc>
        <w:tc>
          <w:tcPr>
            <w:tcW w:w="7713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hRule="exact" w:val="4536"/>
          <w:jc w:val="center"/>
        </w:trPr>
        <w:tc>
          <w:tcPr>
            <w:tcW w:w="103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（四）廉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713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6851" w:rsidTr="00BC6983">
        <w:trPr>
          <w:trHeight w:hRule="exact" w:val="2850"/>
          <w:jc w:val="center"/>
        </w:trPr>
        <w:tc>
          <w:tcPr>
            <w:tcW w:w="1035" w:type="dxa"/>
            <w:vAlign w:val="center"/>
          </w:tcPr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（五）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织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F06851" w:rsidRDefault="00F06851" w:rsidP="00BC6983">
            <w:pPr>
              <w:suppressAutoHyphens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713" w:type="dxa"/>
            <w:vAlign w:val="center"/>
          </w:tcPr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</w:p>
          <w:p w:rsidR="00F06851" w:rsidRDefault="00F06851" w:rsidP="00BC6983">
            <w:pPr>
              <w:suppressAutoHyphens/>
              <w:ind w:firstLineChars="2100" w:firstLine="5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F06851" w:rsidRDefault="00F06851" w:rsidP="00BC6983">
            <w:pPr>
              <w:suppressAutoHyphens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月   日</w:t>
            </w:r>
          </w:p>
        </w:tc>
      </w:tr>
    </w:tbl>
    <w:p w:rsidR="00F06851" w:rsidRDefault="00F06851" w:rsidP="00F06851">
      <w:pPr>
        <w:suppressAutoHyphens/>
        <w:adjustRightInd w:val="0"/>
        <w:snapToGrid w:val="0"/>
        <w:spacing w:line="60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06851" w:rsidRDefault="00F06851" w:rsidP="00F06851">
      <w:pPr>
        <w:suppressAutoHyphens/>
        <w:adjustRightInd w:val="0"/>
        <w:snapToGrid w:val="0"/>
        <w:spacing w:line="60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06851" w:rsidRDefault="00F06851" w:rsidP="00F06851">
      <w:pPr>
        <w:pBdr>
          <w:top w:val="single" w:sz="4" w:space="1" w:color="000000"/>
          <w:bottom w:val="single" w:sz="4" w:space="1" w:color="000000"/>
        </w:pBdr>
        <w:suppressAutoHyphens/>
        <w:adjustRightInd w:val="0"/>
        <w:snapToGrid w:val="0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湖南省政工专业职改办             2020年7月17日印发</w:t>
      </w:r>
    </w:p>
    <w:p w:rsidR="00F06851" w:rsidRDefault="00F06851" w:rsidP="00F06851">
      <w:pPr>
        <w:spacing w:line="20" w:lineRule="exact"/>
        <w:rPr>
          <w:rFonts w:ascii="楷体_GB2312" w:eastAsia="楷体_GB2312" w:hAnsi="宋体" w:hint="eastAsia"/>
          <w:sz w:val="24"/>
        </w:rPr>
      </w:pPr>
    </w:p>
    <w:p w:rsidR="00F06851" w:rsidRDefault="00F06851" w:rsidP="00F06851">
      <w:pPr>
        <w:spacing w:line="2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000000" w:rsidRPr="00F06851" w:rsidRDefault="00F06851"/>
    <w:sectPr w:rsidR="00000000" w:rsidRPr="00F06851">
      <w:pgSz w:w="11906" w:h="16838"/>
      <w:pgMar w:top="1701" w:right="1814" w:bottom="1418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851" w:rsidRDefault="00F06851" w:rsidP="00F06851">
      <w:r>
        <w:separator/>
      </w:r>
    </w:p>
  </w:endnote>
  <w:endnote w:type="continuationSeparator" w:id="1">
    <w:p w:rsidR="00F06851" w:rsidRDefault="00F06851" w:rsidP="00F0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851" w:rsidRDefault="00F06851" w:rsidP="00F06851">
      <w:r>
        <w:separator/>
      </w:r>
    </w:p>
  </w:footnote>
  <w:footnote w:type="continuationSeparator" w:id="1">
    <w:p w:rsidR="00F06851" w:rsidRDefault="00F06851" w:rsidP="00F06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851"/>
    <w:rsid w:val="00F0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8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赵胤淳</dc:creator>
  <cp:keywords/>
  <dc:description/>
  <cp:lastModifiedBy>赵胤淳</cp:lastModifiedBy>
  <cp:revision>2</cp:revision>
  <dcterms:created xsi:type="dcterms:W3CDTF">2020-07-23T00:28:00Z</dcterms:created>
  <dcterms:modified xsi:type="dcterms:W3CDTF">2020-07-23T00:28:00Z</dcterms:modified>
</cp:coreProperties>
</file>