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jc w:val="left"/>
        <w:textAlignment w:val="auto"/>
        <w:rPr>
          <w:rFonts w:hint="default" w:ascii="宋体" w:hAnsi="宋体" w:eastAsia="宋体"/>
          <w:color w:val="000000"/>
          <w:kern w:val="0"/>
          <w:sz w:val="28"/>
          <w:szCs w:val="28"/>
          <w:lang w:val="en-US" w:eastAsia="zh-CN"/>
        </w:rPr>
      </w:pPr>
      <w:r>
        <w:rPr>
          <w:rFonts w:hint="eastAsia" w:ascii="宋体" w:hAnsi="宋体" w:eastAsia="宋体"/>
          <w:color w:val="000000"/>
          <w:kern w:val="0"/>
          <w:sz w:val="28"/>
          <w:szCs w:val="28"/>
          <w:lang w:val="en-US" w:eastAsia="zh-CN"/>
        </w:rPr>
        <w:t>附件2  《</w:t>
      </w:r>
      <w:r>
        <w:rPr>
          <w:rFonts w:hint="eastAsia" w:ascii="宋体" w:hAnsi="宋体" w:eastAsia="宋体" w:cs="宋体"/>
          <w:i w:val="0"/>
          <w:caps w:val="0"/>
          <w:color w:val="000000"/>
          <w:spacing w:val="0"/>
          <w:kern w:val="0"/>
          <w:sz w:val="28"/>
          <w:szCs w:val="28"/>
          <w:u w:val="none"/>
          <w:lang w:val="en-US" w:eastAsia="zh-CN" w:bidi="ar"/>
        </w:rPr>
        <w:t>湖南上堡地区矿产远景调查</w:t>
      </w:r>
      <w:r>
        <w:rPr>
          <w:rFonts w:hint="eastAsia" w:ascii="宋体" w:hAnsi="宋体" w:eastAsia="宋体"/>
          <w:color w:val="000000"/>
          <w:kern w:val="0"/>
          <w:sz w:val="28"/>
          <w:szCs w:val="28"/>
          <w:lang w:val="en-US" w:eastAsia="zh-CN"/>
        </w:rPr>
        <w:t>》公示内容</w:t>
      </w:r>
    </w:p>
    <w:p>
      <w:pPr>
        <w:pStyle w:val="10"/>
        <w:spacing w:before="100"/>
        <w:ind w:firstLine="0" w:firstLineChars="0"/>
        <w:jc w:val="center"/>
        <w:outlineLvl w:val="1"/>
        <w:rPr>
          <w:rFonts w:ascii="Times New Roman" w:hAnsi="Times New Roman" w:eastAsia="方正小标宋简体" w:cs="Times New Roman"/>
          <w:kern w:val="2"/>
          <w:sz w:val="44"/>
          <w:szCs w:val="44"/>
          <w:lang w:val="en-US" w:eastAsia="zh-CN" w:bidi="ar-SA"/>
        </w:rPr>
      </w:pPr>
      <w:r>
        <w:rPr>
          <w:rFonts w:ascii="Times New Roman" w:hAnsi="Times New Roman" w:eastAsia="方正小标宋简体" w:cs="Times New Roman"/>
          <w:kern w:val="2"/>
          <w:sz w:val="44"/>
          <w:szCs w:val="44"/>
          <w:lang w:val="en-US" w:eastAsia="zh-CN" w:bidi="ar-SA"/>
        </w:rPr>
        <w:t>项目基本情况</w:t>
      </w:r>
    </w:p>
    <w:p>
      <w:pPr>
        <w:pStyle w:val="10"/>
        <w:spacing w:line="390" w:lineRule="exact"/>
        <w:ind w:firstLine="420"/>
        <w:rPr>
          <w:rStyle w:val="45"/>
          <w:rFonts w:ascii="Times New Roman"/>
          <w:highlight w:val="none"/>
        </w:rPr>
      </w:pPr>
      <w:r>
        <w:rPr>
          <w:rStyle w:val="45"/>
          <w:rFonts w:ascii="Times New Roman"/>
          <w:sz w:val="24"/>
          <w:szCs w:val="24"/>
          <w:highlight w:val="none"/>
        </w:rPr>
        <w:t>奖励类别：</w:t>
      </w:r>
      <w:r>
        <w:rPr>
          <w:rStyle w:val="45"/>
          <w:rFonts w:hint="eastAsia" w:ascii="Times New Roman"/>
          <w:sz w:val="24"/>
          <w:szCs w:val="24"/>
          <w:highlight w:val="none"/>
          <w:lang w:eastAsia="zh-CN"/>
        </w:rPr>
        <w:t>社会公益类</w:t>
      </w:r>
      <w:r>
        <w:rPr>
          <w:rStyle w:val="45"/>
          <w:rFonts w:ascii="Times New Roman"/>
          <w:sz w:val="24"/>
          <w:szCs w:val="24"/>
          <w:highlight w:val="none"/>
        </w:rPr>
        <w:t xml:space="preserve">    </w:t>
      </w:r>
      <w:r>
        <w:rPr>
          <w:rStyle w:val="45"/>
          <w:rFonts w:ascii="Times New Roman"/>
          <w:highlight w:val="none"/>
        </w:rPr>
        <w:t xml:space="preserve">                                            </w:t>
      </w:r>
    </w:p>
    <w:tbl>
      <w:tblPr>
        <w:tblStyle w:val="22"/>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1552"/>
        <w:gridCol w:w="1252"/>
        <w:gridCol w:w="1247"/>
        <w:gridCol w:w="938"/>
        <w:gridCol w:w="515"/>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2316" w:type="dxa"/>
            <w:gridSpan w:val="2"/>
            <w:vAlign w:val="center"/>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提名单位（专家）</w:t>
            </w:r>
          </w:p>
        </w:tc>
        <w:tc>
          <w:tcPr>
            <w:tcW w:w="6869" w:type="dxa"/>
            <w:gridSpan w:val="6"/>
            <w:vAlign w:val="center"/>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湖南省地质院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2316" w:type="dxa"/>
            <w:gridSpan w:val="2"/>
            <w:vAlign w:val="center"/>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项目名称（专用项目还须填写公布名）</w:t>
            </w:r>
          </w:p>
        </w:tc>
        <w:tc>
          <w:tcPr>
            <w:tcW w:w="6869" w:type="dxa"/>
            <w:gridSpan w:val="6"/>
            <w:vAlign w:val="center"/>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湖南上堡地区矿产远景调查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16" w:type="dxa"/>
            <w:gridSpan w:val="2"/>
            <w:vAlign w:val="center"/>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主要完成人</w:t>
            </w:r>
          </w:p>
        </w:tc>
        <w:tc>
          <w:tcPr>
            <w:tcW w:w="6869" w:type="dxa"/>
            <w:gridSpan w:val="6"/>
            <w:vAlign w:val="center"/>
          </w:tcPr>
          <w:p>
            <w:pPr>
              <w:pStyle w:val="10"/>
              <w:spacing w:line="390" w:lineRule="exact"/>
              <w:ind w:firstLine="420"/>
              <w:jc w:val="center"/>
              <w:rPr>
                <w:rStyle w:val="45"/>
                <w:rFonts w:ascii="Times New Roman"/>
                <w:b/>
                <w:bCs/>
                <w:highlight w:val="none"/>
              </w:rPr>
            </w:pPr>
            <w:r>
              <w:rPr>
                <w:rStyle w:val="45"/>
                <w:rFonts w:ascii="Times New Roman"/>
                <w:b/>
                <w:bCs/>
                <w:highlight w:val="none"/>
              </w:rPr>
              <w:t>杜云、田磊、郭爱民、付胜云、王敬元、樊晖、卢友月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316" w:type="dxa"/>
            <w:gridSpan w:val="2"/>
            <w:vAlign w:val="center"/>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主要完成单位</w:t>
            </w:r>
          </w:p>
        </w:tc>
        <w:tc>
          <w:tcPr>
            <w:tcW w:w="6869" w:type="dxa"/>
            <w:gridSpan w:val="6"/>
            <w:vAlign w:val="center"/>
          </w:tcPr>
          <w:p>
            <w:pPr>
              <w:pStyle w:val="10"/>
              <w:spacing w:line="390" w:lineRule="exact"/>
              <w:ind w:firstLine="420"/>
              <w:jc w:val="center"/>
              <w:rPr>
                <w:rStyle w:val="45"/>
                <w:rFonts w:hint="eastAsia" w:ascii="Times New Roman"/>
                <w:b/>
                <w:bCs/>
                <w:highlight w:val="none"/>
                <w:lang w:eastAsia="zh-CN"/>
              </w:rPr>
            </w:pPr>
            <w:r>
              <w:rPr>
                <w:rStyle w:val="45"/>
                <w:rFonts w:ascii="Times New Roman"/>
                <w:b/>
                <w:bCs/>
                <w:highlight w:val="none"/>
              </w:rPr>
              <w:t>湖南省地质调查所</w:t>
            </w:r>
            <w:r>
              <w:rPr>
                <w:rStyle w:val="45"/>
                <w:rFonts w:hint="eastAsia" w:ascii="Times New Roman"/>
                <w:b/>
                <w:bCs/>
                <w:highlight w:val="none"/>
              </w:rPr>
              <w:t>（原湖南省地质调查院）</w:t>
            </w:r>
            <w:r>
              <w:rPr>
                <w:rStyle w:val="45"/>
                <w:rFonts w:hint="eastAsia" w:ascii="Times New Roman"/>
                <w:b/>
                <w:bCs/>
                <w:highlight w:val="none"/>
                <w:lang w:eastAsia="zh-CN"/>
              </w:rPr>
              <w:t>、</w:t>
            </w:r>
          </w:p>
          <w:p>
            <w:pPr>
              <w:pStyle w:val="10"/>
              <w:spacing w:line="390" w:lineRule="exact"/>
              <w:ind w:firstLine="420"/>
              <w:jc w:val="center"/>
              <w:rPr>
                <w:rStyle w:val="45"/>
                <w:rFonts w:hint="eastAsia" w:ascii="Times New Roman" w:eastAsia="宋体"/>
                <w:b/>
                <w:bCs/>
                <w:highlight w:val="none"/>
                <w:lang w:eastAsia="zh-CN"/>
              </w:rPr>
            </w:pPr>
            <w:r>
              <w:rPr>
                <w:rStyle w:val="45"/>
                <w:rFonts w:hint="eastAsia" w:ascii="Times New Roman"/>
                <w:b/>
                <w:bCs/>
                <w:highlight w:val="none"/>
              </w:rPr>
              <w:t>中国地质调查局武汉地质调查中心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316"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省财政资金拨款单位</w:t>
            </w:r>
          </w:p>
        </w:tc>
        <w:tc>
          <w:tcPr>
            <w:tcW w:w="6869" w:type="dxa"/>
            <w:gridSpan w:val="6"/>
            <w:vAlign w:val="center"/>
          </w:tcPr>
          <w:p>
            <w:pPr>
              <w:pStyle w:val="10"/>
              <w:spacing w:line="390" w:lineRule="exact"/>
              <w:ind w:firstLine="420"/>
              <w:jc w:val="center"/>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316"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项目密级</w:t>
            </w:r>
          </w:p>
        </w:tc>
        <w:tc>
          <w:tcPr>
            <w:tcW w:w="1552" w:type="dxa"/>
          </w:tcPr>
          <w:p>
            <w:pPr>
              <w:pStyle w:val="10"/>
              <w:spacing w:line="390" w:lineRule="exact"/>
              <w:ind w:firstLine="420"/>
              <w:rPr>
                <w:rStyle w:val="45"/>
                <w:rFonts w:ascii="Times New Roman"/>
                <w:highlight w:val="none"/>
              </w:rPr>
            </w:pPr>
            <w:r>
              <w:rPr>
                <w:rStyle w:val="45"/>
                <w:rFonts w:ascii="Times New Roman"/>
                <w:highlight w:val="none"/>
              </w:rPr>
              <w:t>非密</w:t>
            </w:r>
          </w:p>
        </w:tc>
        <w:tc>
          <w:tcPr>
            <w:tcW w:w="2499"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定密日期</w:t>
            </w:r>
          </w:p>
        </w:tc>
        <w:tc>
          <w:tcPr>
            <w:tcW w:w="2818" w:type="dxa"/>
            <w:gridSpan w:val="3"/>
          </w:tcPr>
          <w:p>
            <w:pPr>
              <w:pStyle w:val="10"/>
              <w:spacing w:line="390" w:lineRule="exact"/>
              <w:ind w:firstLine="420"/>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316" w:type="dxa"/>
            <w:gridSpan w:val="2"/>
          </w:tcPr>
          <w:p>
            <w:pPr>
              <w:pStyle w:val="10"/>
              <w:spacing w:line="390" w:lineRule="exact"/>
              <w:ind w:firstLine="0" w:firstLineChars="0"/>
              <w:jc w:val="center"/>
              <w:rPr>
                <w:rStyle w:val="45"/>
                <w:rFonts w:ascii="Times New Roman"/>
                <w:highlight w:val="none"/>
              </w:rPr>
            </w:pPr>
            <w:r>
              <w:rPr>
                <w:rStyle w:val="45"/>
                <w:rFonts w:ascii="Times New Roman"/>
                <w:highlight w:val="none"/>
              </w:rPr>
              <w:t>保密期限(年)</w:t>
            </w:r>
          </w:p>
        </w:tc>
        <w:tc>
          <w:tcPr>
            <w:tcW w:w="1552" w:type="dxa"/>
          </w:tcPr>
          <w:p>
            <w:pPr>
              <w:pStyle w:val="10"/>
              <w:spacing w:line="390" w:lineRule="exact"/>
              <w:ind w:firstLine="420"/>
              <w:rPr>
                <w:rStyle w:val="45"/>
                <w:rFonts w:ascii="Times New Roman"/>
                <w:highlight w:val="none"/>
              </w:rPr>
            </w:pPr>
          </w:p>
        </w:tc>
        <w:tc>
          <w:tcPr>
            <w:tcW w:w="2499"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定密机构(盖章)</w:t>
            </w:r>
          </w:p>
        </w:tc>
        <w:tc>
          <w:tcPr>
            <w:tcW w:w="2818" w:type="dxa"/>
            <w:gridSpan w:val="3"/>
          </w:tcPr>
          <w:p>
            <w:pPr>
              <w:pStyle w:val="10"/>
              <w:spacing w:line="390" w:lineRule="exact"/>
              <w:ind w:firstLine="420"/>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restart"/>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学科分类</w:t>
            </w:r>
          </w:p>
          <w:p>
            <w:pPr>
              <w:pStyle w:val="10"/>
              <w:spacing w:line="390" w:lineRule="exact"/>
              <w:ind w:firstLine="0" w:firstLineChars="0"/>
              <w:jc w:val="center"/>
              <w:rPr>
                <w:rStyle w:val="45"/>
                <w:rFonts w:ascii="Times New Roman"/>
                <w:highlight w:val="none"/>
              </w:rPr>
            </w:pPr>
            <w:r>
              <w:rPr>
                <w:rStyle w:val="45"/>
                <w:rFonts w:ascii="Times New Roman"/>
                <w:highlight w:val="none"/>
              </w:rPr>
              <w:t>名称</w:t>
            </w:r>
          </w:p>
        </w:tc>
        <w:tc>
          <w:tcPr>
            <w:tcW w:w="1168" w:type="dxa"/>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1</w:t>
            </w:r>
          </w:p>
        </w:tc>
        <w:tc>
          <w:tcPr>
            <w:tcW w:w="4051" w:type="dxa"/>
            <w:gridSpan w:val="3"/>
            <w:vAlign w:val="center"/>
          </w:tcPr>
          <w:p>
            <w:pPr>
              <w:snapToGrid w:val="0"/>
              <w:spacing w:line="220" w:lineRule="atLeast"/>
              <w:rPr>
                <w:rStyle w:val="45"/>
                <w:highlight w:val="none"/>
              </w:rPr>
            </w:pPr>
            <w:r>
              <w:rPr>
                <w:rStyle w:val="45"/>
                <w:highlight w:val="none"/>
              </w:rPr>
              <w:t xml:space="preserve"> 1705061勘查地质学</w:t>
            </w:r>
          </w:p>
        </w:tc>
        <w:tc>
          <w:tcPr>
            <w:tcW w:w="938" w:type="dxa"/>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代码</w:t>
            </w:r>
          </w:p>
        </w:tc>
        <w:tc>
          <w:tcPr>
            <w:tcW w:w="1880" w:type="dxa"/>
            <w:gridSpan w:val="2"/>
            <w:vAlign w:val="center"/>
          </w:tcPr>
          <w:p>
            <w:pPr>
              <w:spacing w:line="240" w:lineRule="atLeast"/>
              <w:rPr>
                <w:rStyle w:val="45"/>
                <w:highlight w:val="none"/>
              </w:rPr>
            </w:pPr>
            <w:r>
              <w:rPr>
                <w:rStyle w:val="45"/>
                <w:highlight w:val="none"/>
              </w:rPr>
              <w:t>1705061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10"/>
              <w:spacing w:line="390" w:lineRule="exact"/>
              <w:ind w:firstLine="420"/>
              <w:jc w:val="center"/>
              <w:rPr>
                <w:rStyle w:val="45"/>
                <w:rFonts w:ascii="Times New Roman"/>
                <w:highlight w:val="none"/>
              </w:rPr>
            </w:pPr>
          </w:p>
        </w:tc>
        <w:tc>
          <w:tcPr>
            <w:tcW w:w="1168" w:type="dxa"/>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2</w:t>
            </w:r>
          </w:p>
        </w:tc>
        <w:tc>
          <w:tcPr>
            <w:tcW w:w="4051" w:type="dxa"/>
            <w:gridSpan w:val="3"/>
            <w:vAlign w:val="center"/>
          </w:tcPr>
          <w:p>
            <w:pPr>
              <w:snapToGrid w:val="0"/>
              <w:spacing w:line="220" w:lineRule="atLeast"/>
              <w:rPr>
                <w:rStyle w:val="45"/>
                <w:highlight w:val="none"/>
              </w:rPr>
            </w:pPr>
            <w:r>
              <w:rPr>
                <w:rStyle w:val="45"/>
                <w:highlight w:val="none"/>
              </w:rPr>
              <w:t xml:space="preserve"> 1703050勘探地球化学</w:t>
            </w:r>
          </w:p>
        </w:tc>
        <w:tc>
          <w:tcPr>
            <w:tcW w:w="938" w:type="dxa"/>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代码</w:t>
            </w:r>
          </w:p>
        </w:tc>
        <w:tc>
          <w:tcPr>
            <w:tcW w:w="1880" w:type="dxa"/>
            <w:gridSpan w:val="2"/>
            <w:vAlign w:val="center"/>
          </w:tcPr>
          <w:p>
            <w:pPr>
              <w:snapToGrid w:val="0"/>
              <w:spacing w:line="220" w:lineRule="atLeast"/>
              <w:rPr>
                <w:rStyle w:val="45"/>
                <w:highlight w:val="none"/>
              </w:rPr>
            </w:pPr>
            <w:r>
              <w:rPr>
                <w:rStyle w:val="45"/>
                <w:highlight w:val="none"/>
              </w:rPr>
              <w:t>1703050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10"/>
              <w:spacing w:line="390" w:lineRule="exact"/>
              <w:ind w:firstLine="420"/>
              <w:jc w:val="center"/>
              <w:rPr>
                <w:rStyle w:val="45"/>
                <w:rFonts w:ascii="Times New Roman"/>
                <w:highlight w:val="none"/>
              </w:rPr>
            </w:pPr>
          </w:p>
        </w:tc>
        <w:tc>
          <w:tcPr>
            <w:tcW w:w="1168" w:type="dxa"/>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3</w:t>
            </w:r>
          </w:p>
        </w:tc>
        <w:tc>
          <w:tcPr>
            <w:tcW w:w="4051" w:type="dxa"/>
            <w:gridSpan w:val="3"/>
            <w:vAlign w:val="center"/>
          </w:tcPr>
          <w:p>
            <w:pPr>
              <w:snapToGrid w:val="0"/>
              <w:spacing w:line="220" w:lineRule="atLeast"/>
              <w:rPr>
                <w:rStyle w:val="45"/>
                <w:highlight w:val="none"/>
              </w:rPr>
            </w:pPr>
            <w:r>
              <w:rPr>
                <w:rStyle w:val="45"/>
                <w:highlight w:val="none"/>
              </w:rPr>
              <w:t xml:space="preserve"> 1705024矿床学与矿相学</w:t>
            </w:r>
          </w:p>
        </w:tc>
        <w:tc>
          <w:tcPr>
            <w:tcW w:w="938" w:type="dxa"/>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代码</w:t>
            </w:r>
          </w:p>
        </w:tc>
        <w:tc>
          <w:tcPr>
            <w:tcW w:w="1880" w:type="dxa"/>
            <w:gridSpan w:val="2"/>
            <w:vAlign w:val="center"/>
          </w:tcPr>
          <w:p>
            <w:pPr>
              <w:spacing w:line="240" w:lineRule="atLeast"/>
              <w:rPr>
                <w:rStyle w:val="45"/>
                <w:highlight w:val="none"/>
              </w:rPr>
            </w:pPr>
            <w:r>
              <w:rPr>
                <w:rStyle w:val="45"/>
                <w:highlight w:val="none"/>
              </w:rPr>
              <w:t>1705024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16"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所属国民经济行业</w:t>
            </w:r>
          </w:p>
        </w:tc>
        <w:tc>
          <w:tcPr>
            <w:tcW w:w="6869" w:type="dxa"/>
            <w:gridSpan w:val="6"/>
            <w:vAlign w:val="center"/>
          </w:tcPr>
          <w:p>
            <w:pPr>
              <w:pStyle w:val="10"/>
              <w:spacing w:line="390" w:lineRule="exact"/>
              <w:ind w:firstLine="420"/>
              <w:jc w:val="center"/>
              <w:rPr>
                <w:rStyle w:val="45"/>
                <w:rFonts w:ascii="Times New Roman"/>
                <w:highlight w:val="none"/>
              </w:rPr>
            </w:pPr>
            <w:r>
              <w:rPr>
                <w:rStyle w:val="45"/>
                <w:rFonts w:ascii="Times New Roman"/>
                <w:highlight w:val="none"/>
              </w:rPr>
              <w:t>科学研究、技术服务和地质勘查业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所属国家重点发展领域</w:t>
            </w:r>
          </w:p>
        </w:tc>
        <w:tc>
          <w:tcPr>
            <w:tcW w:w="6869" w:type="dxa"/>
            <w:gridSpan w:val="6"/>
            <w:vAlign w:val="center"/>
          </w:tcPr>
          <w:p>
            <w:pPr>
              <w:pStyle w:val="10"/>
              <w:spacing w:line="390" w:lineRule="exact"/>
              <w:ind w:firstLine="420"/>
              <w:jc w:val="center"/>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任务来源</w:t>
            </w:r>
          </w:p>
        </w:tc>
        <w:tc>
          <w:tcPr>
            <w:tcW w:w="6869" w:type="dxa"/>
            <w:gridSpan w:val="6"/>
            <w:vAlign w:val="center"/>
          </w:tcPr>
          <w:p>
            <w:pPr>
              <w:pStyle w:val="10"/>
              <w:spacing w:line="390" w:lineRule="exact"/>
              <w:ind w:firstLine="420"/>
              <w:jc w:val="center"/>
              <w:rPr>
                <w:rStyle w:val="45"/>
                <w:rFonts w:ascii="Times New Roman"/>
                <w:highlight w:val="none"/>
              </w:rPr>
            </w:pPr>
            <w:r>
              <w:rPr>
                <w:rStyle w:val="45"/>
                <w:rFonts w:ascii="Times New Roman"/>
                <w:highlight w:val="none"/>
              </w:rPr>
              <w:t>A4 其他计划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32" w:hRule="atLeast"/>
          <w:jc w:val="center"/>
        </w:trPr>
        <w:tc>
          <w:tcPr>
            <w:tcW w:w="9185" w:type="dxa"/>
            <w:gridSpan w:val="8"/>
          </w:tcPr>
          <w:p>
            <w:pPr>
              <w:pStyle w:val="10"/>
              <w:spacing w:line="390" w:lineRule="exact"/>
              <w:ind w:firstLine="0" w:firstLineChars="0"/>
              <w:rPr>
                <w:rStyle w:val="45"/>
                <w:rFonts w:ascii="Times New Roman"/>
                <w:highlight w:val="none"/>
              </w:rPr>
            </w:pPr>
            <w:r>
              <w:rPr>
                <w:rStyle w:val="45"/>
                <w:rFonts w:ascii="Times New Roman"/>
                <w:highlight w:val="none"/>
              </w:rPr>
              <w:t>具体计划、基金的名称和编号：</w:t>
            </w:r>
          </w:p>
          <w:p>
            <w:pPr>
              <w:pStyle w:val="10"/>
              <w:spacing w:line="390" w:lineRule="exact"/>
              <w:ind w:firstLine="0" w:firstLineChars="0"/>
              <w:rPr>
                <w:rStyle w:val="45"/>
                <w:rFonts w:ascii="Times New Roman"/>
                <w:highlight w:val="none"/>
              </w:rPr>
            </w:pPr>
            <w:r>
              <w:rPr>
                <w:rStyle w:val="45"/>
                <w:rFonts w:ascii="Times New Roman"/>
                <w:highlight w:val="none"/>
              </w:rPr>
              <w:t>所属计划项目：南岭成矿带地质矿产调查；项目名称：湖南上堡地区矿产远景调查；项目编号：1212011120809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85" w:type="dxa"/>
            <w:gridSpan w:val="8"/>
          </w:tcPr>
          <w:p>
            <w:pPr>
              <w:pStyle w:val="10"/>
              <w:spacing w:line="390" w:lineRule="exact"/>
              <w:ind w:firstLine="0" w:firstLineChars="0"/>
              <w:rPr>
                <w:rStyle w:val="45"/>
                <w:rFonts w:ascii="Times New Roman"/>
                <w:highlight w:val="none"/>
              </w:rPr>
            </w:pPr>
            <w:r>
              <w:rPr>
                <w:rStyle w:val="45"/>
                <w:rFonts w:ascii="Times New Roman"/>
                <w:highlight w:val="none"/>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16" w:type="dxa"/>
            <w:gridSpan w:val="2"/>
          </w:tcPr>
          <w:p>
            <w:pPr>
              <w:pStyle w:val="10"/>
              <w:spacing w:line="390" w:lineRule="exact"/>
              <w:ind w:leftChars="-14" w:hanging="29" w:hangingChars="14"/>
              <w:rPr>
                <w:rStyle w:val="45"/>
                <w:rFonts w:ascii="Times New Roman"/>
                <w:highlight w:val="none"/>
              </w:rPr>
            </w:pPr>
            <w:r>
              <w:rPr>
                <w:rStyle w:val="45"/>
                <w:rFonts w:ascii="Times New Roman"/>
                <w:highlight w:val="none"/>
              </w:rPr>
              <w:t>授权发明专利（项）</w:t>
            </w:r>
          </w:p>
        </w:tc>
        <w:tc>
          <w:tcPr>
            <w:tcW w:w="2804" w:type="dxa"/>
            <w:gridSpan w:val="2"/>
          </w:tcPr>
          <w:p>
            <w:pPr>
              <w:pStyle w:val="10"/>
              <w:spacing w:line="390" w:lineRule="exact"/>
              <w:ind w:firstLine="0" w:firstLineChars="0"/>
              <w:rPr>
                <w:rStyle w:val="45"/>
                <w:rFonts w:ascii="Times New Roman"/>
                <w:highlight w:val="none"/>
              </w:rPr>
            </w:pPr>
          </w:p>
        </w:tc>
        <w:tc>
          <w:tcPr>
            <w:tcW w:w="2700" w:type="dxa"/>
            <w:gridSpan w:val="3"/>
          </w:tcPr>
          <w:p>
            <w:pPr>
              <w:pStyle w:val="10"/>
              <w:spacing w:line="390" w:lineRule="exact"/>
              <w:ind w:firstLine="0" w:firstLineChars="0"/>
              <w:rPr>
                <w:rStyle w:val="45"/>
                <w:rFonts w:ascii="Times New Roman"/>
                <w:highlight w:val="none"/>
              </w:rPr>
            </w:pPr>
            <w:r>
              <w:rPr>
                <w:rStyle w:val="45"/>
                <w:rFonts w:ascii="Times New Roman"/>
                <w:highlight w:val="none"/>
              </w:rPr>
              <w:t>授权的其他知识产权（项）</w:t>
            </w:r>
          </w:p>
        </w:tc>
        <w:tc>
          <w:tcPr>
            <w:tcW w:w="1365" w:type="dxa"/>
          </w:tcPr>
          <w:p>
            <w:pPr>
              <w:pStyle w:val="10"/>
              <w:spacing w:line="390" w:lineRule="exact"/>
              <w:ind w:firstLine="0" w:firstLineChars="0"/>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gridSpan w:val="2"/>
            <w:vAlign w:val="center"/>
          </w:tcPr>
          <w:p>
            <w:pPr>
              <w:pStyle w:val="10"/>
              <w:spacing w:line="390" w:lineRule="exact"/>
              <w:ind w:firstLine="0" w:firstLineChars="0"/>
              <w:jc w:val="center"/>
              <w:rPr>
                <w:rStyle w:val="45"/>
                <w:rFonts w:ascii="Times New Roman"/>
                <w:highlight w:val="none"/>
              </w:rPr>
            </w:pPr>
            <w:r>
              <w:rPr>
                <w:rStyle w:val="45"/>
                <w:rFonts w:ascii="Times New Roman"/>
                <w:highlight w:val="none"/>
              </w:rPr>
              <w:t>项目起止时间</w:t>
            </w:r>
          </w:p>
        </w:tc>
        <w:tc>
          <w:tcPr>
            <w:tcW w:w="2804" w:type="dxa"/>
            <w:gridSpan w:val="2"/>
            <w:vAlign w:val="center"/>
          </w:tcPr>
          <w:p>
            <w:pPr>
              <w:pStyle w:val="10"/>
              <w:spacing w:line="390" w:lineRule="exact"/>
              <w:ind w:firstLine="0" w:firstLineChars="0"/>
              <w:rPr>
                <w:rStyle w:val="45"/>
                <w:rFonts w:ascii="Times New Roman"/>
                <w:highlight w:val="none"/>
              </w:rPr>
            </w:pPr>
            <w:r>
              <w:rPr>
                <w:rStyle w:val="45"/>
                <w:rFonts w:ascii="Times New Roman"/>
                <w:highlight w:val="none"/>
              </w:rPr>
              <w:t>起始： 2011年 01 月01日</w:t>
            </w:r>
          </w:p>
        </w:tc>
        <w:tc>
          <w:tcPr>
            <w:tcW w:w="4065" w:type="dxa"/>
            <w:gridSpan w:val="4"/>
            <w:vAlign w:val="center"/>
          </w:tcPr>
          <w:p>
            <w:pPr>
              <w:pStyle w:val="10"/>
              <w:spacing w:line="390" w:lineRule="exact"/>
              <w:ind w:firstLine="0" w:firstLineChars="0"/>
              <w:rPr>
                <w:rStyle w:val="45"/>
                <w:rFonts w:ascii="Times New Roman"/>
                <w:highlight w:val="none"/>
              </w:rPr>
            </w:pPr>
            <w:r>
              <w:rPr>
                <w:rStyle w:val="45"/>
                <w:rFonts w:ascii="Times New Roman"/>
                <w:highlight w:val="none"/>
              </w:rPr>
              <w:t>完成：2015 年 12 月 06日</w:t>
            </w:r>
          </w:p>
        </w:tc>
      </w:tr>
    </w:tbl>
    <w:p>
      <w:pPr>
        <w:pStyle w:val="10"/>
        <w:spacing w:line="240" w:lineRule="auto"/>
        <w:ind w:firstLine="420"/>
        <w:jc w:val="right"/>
        <w:rPr>
          <w:rStyle w:val="45"/>
          <w:rFonts w:ascii="Times New Roman"/>
          <w:highlight w:val="none"/>
        </w:rPr>
      </w:pPr>
      <w:r>
        <w:rPr>
          <w:rStyle w:val="45"/>
          <w:rFonts w:ascii="Times New Roman"/>
          <w:highlight w:val="none"/>
        </w:rPr>
        <w:t xml:space="preserve"> 湖南省科学技术奖励工作办公室制</w:t>
      </w:r>
    </w:p>
    <w:p>
      <w:pPr>
        <w:pStyle w:val="10"/>
        <w:spacing w:before="100" w:line="420" w:lineRule="exact"/>
        <w:ind w:firstLine="0" w:firstLineChars="0"/>
        <w:jc w:val="center"/>
        <w:outlineLvl w:val="1"/>
        <w:rPr>
          <w:rStyle w:val="45"/>
          <w:rFonts w:ascii="Times New Roman"/>
          <w:highlight w:val="none"/>
        </w:rPr>
      </w:pPr>
      <w:r>
        <w:rPr>
          <w:rStyle w:val="45"/>
          <w:rFonts w:ascii="Times New Roman"/>
          <w:highlight w:val="none"/>
        </w:rPr>
        <w:br w:type="page"/>
      </w:r>
      <w:r>
        <w:rPr>
          <w:rFonts w:ascii="Times New Roman" w:hAnsi="Times New Roman" w:eastAsia="方正小标宋简体" w:cs="Times New Roman"/>
          <w:kern w:val="2"/>
          <w:sz w:val="44"/>
          <w:szCs w:val="44"/>
          <w:lang w:val="en-US" w:eastAsia="zh-CN" w:bidi="ar-SA"/>
        </w:rPr>
        <w:t>提名意见</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63"/>
        <w:gridCol w:w="1851"/>
        <w:gridCol w:w="2168"/>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提名单位</w:t>
            </w:r>
          </w:p>
        </w:tc>
        <w:tc>
          <w:tcPr>
            <w:tcW w:w="7686" w:type="dxa"/>
            <w:gridSpan w:val="5"/>
            <w:tcBorders>
              <w:top w:val="single" w:color="auto" w:sz="8" w:space="0"/>
            </w:tcBorders>
            <w:vAlign w:val="center"/>
          </w:tcPr>
          <w:p>
            <w:pPr>
              <w:pStyle w:val="58"/>
              <w:spacing w:line="240" w:lineRule="auto"/>
              <w:ind w:firstLine="420"/>
              <w:jc w:val="center"/>
              <w:rPr>
                <w:rStyle w:val="45"/>
                <w:rFonts w:ascii="Times New Roman"/>
                <w:highlight w:val="none"/>
              </w:rPr>
            </w:pPr>
            <w:r>
              <w:rPr>
                <w:rStyle w:val="45"/>
                <w:rFonts w:ascii="Times New Roman"/>
                <w:highlight w:val="none"/>
              </w:rPr>
              <w:t>湖南省地质院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通讯地址</w:t>
            </w:r>
          </w:p>
        </w:tc>
        <w:tc>
          <w:tcPr>
            <w:tcW w:w="4482" w:type="dxa"/>
            <w:gridSpan w:val="3"/>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湖南省长沙市雨花区万家丽中路三段106号</w:t>
            </w:r>
          </w:p>
        </w:tc>
        <w:tc>
          <w:tcPr>
            <w:tcW w:w="1092" w:type="dxa"/>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邮政编码</w:t>
            </w:r>
          </w:p>
        </w:tc>
        <w:tc>
          <w:tcPr>
            <w:tcW w:w="2112" w:type="dxa"/>
            <w:vAlign w:val="center"/>
          </w:tcPr>
          <w:p>
            <w:pPr>
              <w:pStyle w:val="58"/>
              <w:spacing w:line="240" w:lineRule="auto"/>
              <w:ind w:firstLine="420"/>
              <w:jc w:val="center"/>
              <w:rPr>
                <w:rStyle w:val="45"/>
                <w:rFonts w:ascii="Times New Roman"/>
                <w:highlight w:val="none"/>
              </w:rPr>
            </w:pPr>
            <w:r>
              <w:rPr>
                <w:rStyle w:val="45"/>
                <w:rFonts w:ascii="Times New Roman"/>
                <w:highlight w:val="none"/>
              </w:rPr>
              <w:t>410014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联 系 人</w:t>
            </w:r>
          </w:p>
        </w:tc>
        <w:tc>
          <w:tcPr>
            <w:tcW w:w="4482" w:type="dxa"/>
            <w:gridSpan w:val="3"/>
            <w:vAlign w:val="center"/>
          </w:tcPr>
          <w:p>
            <w:pPr>
              <w:pStyle w:val="58"/>
              <w:spacing w:line="240" w:lineRule="auto"/>
              <w:ind w:firstLine="420"/>
              <w:jc w:val="center"/>
              <w:rPr>
                <w:rStyle w:val="45"/>
                <w:rFonts w:ascii="Times New Roman"/>
                <w:highlight w:val="none"/>
              </w:rPr>
            </w:pPr>
            <w:r>
              <w:rPr>
                <w:rStyle w:val="45"/>
                <w:rFonts w:ascii="Times New Roman"/>
                <w:highlight w:val="none"/>
              </w:rPr>
              <w:t>谢斌</w:t>
            </w:r>
          </w:p>
        </w:tc>
        <w:tc>
          <w:tcPr>
            <w:tcW w:w="1092" w:type="dxa"/>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联系电话</w:t>
            </w:r>
          </w:p>
        </w:tc>
        <w:tc>
          <w:tcPr>
            <w:tcW w:w="2112" w:type="dxa"/>
            <w:vAlign w:val="center"/>
          </w:tcPr>
          <w:p>
            <w:pPr>
              <w:pStyle w:val="58"/>
              <w:spacing w:line="240" w:lineRule="auto"/>
              <w:ind w:firstLine="420"/>
              <w:jc w:val="center"/>
              <w:rPr>
                <w:rStyle w:val="45"/>
                <w:rFonts w:ascii="Times New Roman"/>
                <w:highlight w:val="none"/>
              </w:rPr>
            </w:pPr>
            <w:r>
              <w:rPr>
                <w:rStyle w:val="45"/>
                <w:rFonts w:ascii="Times New Roman"/>
                <w:highlight w:val="none"/>
              </w:rPr>
              <w:t>18684691107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电子邮箱</w:t>
            </w:r>
          </w:p>
        </w:tc>
        <w:tc>
          <w:tcPr>
            <w:tcW w:w="4482" w:type="dxa"/>
            <w:gridSpan w:val="3"/>
            <w:vAlign w:val="center"/>
          </w:tcPr>
          <w:p>
            <w:pPr>
              <w:pStyle w:val="58"/>
              <w:spacing w:line="240" w:lineRule="auto"/>
              <w:ind w:firstLine="420"/>
              <w:jc w:val="center"/>
              <w:rPr>
                <w:rStyle w:val="45"/>
                <w:rFonts w:ascii="Times New Roman"/>
                <w:highlight w:val="none"/>
              </w:rPr>
            </w:pPr>
          </w:p>
        </w:tc>
        <w:tc>
          <w:tcPr>
            <w:tcW w:w="1092" w:type="dxa"/>
            <w:vAlign w:val="center"/>
          </w:tcPr>
          <w:p>
            <w:pPr>
              <w:pStyle w:val="58"/>
              <w:spacing w:line="240" w:lineRule="auto"/>
              <w:ind w:firstLine="0" w:firstLineChars="0"/>
              <w:jc w:val="center"/>
              <w:rPr>
                <w:rStyle w:val="45"/>
                <w:rFonts w:ascii="Times New Roman"/>
                <w:highlight w:val="none"/>
              </w:rPr>
            </w:pPr>
            <w:r>
              <w:rPr>
                <w:rStyle w:val="45"/>
                <w:rFonts w:ascii="Times New Roman"/>
                <w:highlight w:val="none"/>
              </w:rPr>
              <w:t>传    真</w:t>
            </w:r>
          </w:p>
        </w:tc>
        <w:tc>
          <w:tcPr>
            <w:tcW w:w="2112" w:type="dxa"/>
          </w:tcPr>
          <w:p>
            <w:pPr>
              <w:pStyle w:val="58"/>
              <w:spacing w:line="240" w:lineRule="auto"/>
              <w:ind w:firstLine="420"/>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73" w:hRule="atLeast"/>
          <w:jc w:val="center"/>
        </w:trPr>
        <w:tc>
          <w:tcPr>
            <w:tcW w:w="9072" w:type="dxa"/>
            <w:gridSpan w:val="6"/>
          </w:tcPr>
          <w:p>
            <w:pPr>
              <w:rPr>
                <w:rStyle w:val="45"/>
                <w:highlight w:val="none"/>
              </w:rPr>
            </w:pPr>
            <w:r>
              <w:rPr>
                <w:rStyle w:val="45"/>
                <w:highlight w:val="none"/>
              </w:rPr>
              <w:t>提名意见：</w:t>
            </w:r>
          </w:p>
          <w:p>
            <w:pPr>
              <w:autoSpaceDE w:val="0"/>
              <w:autoSpaceDN w:val="0"/>
              <w:adjustRightInd w:val="0"/>
              <w:ind w:firstLine="420" w:firstLineChars="200"/>
              <w:jc w:val="left"/>
              <w:rPr>
                <w:kern w:val="0"/>
                <w:szCs w:val="21"/>
                <w:highlight w:val="none"/>
              </w:rPr>
            </w:pPr>
            <w:r>
              <w:rPr>
                <w:kern w:val="0"/>
                <w:szCs w:val="21"/>
                <w:highlight w:val="none"/>
              </w:rPr>
              <w:t>“湖南上堡地区矿产远景调查”是中国地调局2011年下达给湖南省地质调查所（原湖南省地质调查院）的</w:t>
            </w:r>
            <w:r>
              <w:rPr>
                <w:color w:val="000000"/>
                <w:szCs w:val="21"/>
                <w:highlight w:val="none"/>
              </w:rPr>
              <w:t>基础性、公益性、战略性矿产地质调查项目</w:t>
            </w:r>
            <w:r>
              <w:rPr>
                <w:kern w:val="0"/>
                <w:szCs w:val="21"/>
                <w:highlight w:val="none"/>
              </w:rPr>
              <w:t>。通过5年的工作，湖南省地质调查所（原湖南省地质调查院）全面完成了各项任务，新发现矿（化）点30处，圈定找矿远景区8个，提交找矿靶区6处。</w:t>
            </w:r>
          </w:p>
          <w:p>
            <w:pPr>
              <w:autoSpaceDE w:val="0"/>
              <w:autoSpaceDN w:val="0"/>
              <w:adjustRightInd w:val="0"/>
              <w:ind w:firstLine="420" w:firstLineChars="200"/>
              <w:jc w:val="left"/>
              <w:rPr>
                <w:rFonts w:eastAsiaTheme="minorEastAsia"/>
                <w:color w:val="000000"/>
                <w:kern w:val="0"/>
                <w:szCs w:val="21"/>
                <w:highlight w:val="none"/>
              </w:rPr>
            </w:pPr>
            <w:r>
              <w:rPr>
                <w:rFonts w:eastAsiaTheme="minorEastAsia"/>
                <w:color w:val="000000"/>
                <w:kern w:val="0"/>
                <w:szCs w:val="21"/>
                <w:highlight w:val="none"/>
              </w:rPr>
              <w:t>通过开展该项目，有效提升了区内基础地质研究程度，初步查明了锡、钨、铜、铅、锌、金、锰等各类矿产的成矿潜力，推动了后续找矿工作的开展，支撑白砂子岭锡矿、曹家冲锡矿、狮形岭锡矿、藤山坳锡矿等矿床取得了找矿突破，</w:t>
            </w:r>
            <w:r>
              <w:rPr>
                <w:highlight w:val="none"/>
              </w:rPr>
              <w:t>有效提升了锡、钨等国家战略性矿产的资源储备，其</w:t>
            </w:r>
            <w:r>
              <w:rPr>
                <w:rFonts w:eastAsiaTheme="minorEastAsia"/>
                <w:color w:val="000000"/>
                <w:kern w:val="0"/>
                <w:szCs w:val="21"/>
                <w:highlight w:val="none"/>
              </w:rPr>
              <w:t>潜在经济价值达数十亿元。</w:t>
            </w:r>
          </w:p>
          <w:p>
            <w:pPr>
              <w:autoSpaceDE w:val="0"/>
              <w:autoSpaceDN w:val="0"/>
              <w:adjustRightInd w:val="0"/>
              <w:ind w:firstLine="420" w:firstLineChars="200"/>
              <w:jc w:val="left"/>
              <w:rPr>
                <w:rStyle w:val="45"/>
                <w:kern w:val="0"/>
                <w:szCs w:val="21"/>
                <w:highlight w:val="none"/>
              </w:rPr>
            </w:pPr>
            <w:r>
              <w:rPr>
                <w:rFonts w:eastAsiaTheme="minorEastAsia"/>
                <w:color w:val="000000"/>
                <w:kern w:val="0"/>
                <w:szCs w:val="21"/>
                <w:highlight w:val="none"/>
              </w:rPr>
              <w:t>依托该项目成果，共发表论文</w:t>
            </w:r>
            <w:r>
              <w:rPr>
                <w:rFonts w:eastAsiaTheme="minorEastAsia"/>
                <w:kern w:val="0"/>
                <w:sz w:val="22"/>
                <w:szCs w:val="22"/>
                <w:highlight w:val="none"/>
              </w:rPr>
              <w:t>12</w:t>
            </w:r>
            <w:r>
              <w:rPr>
                <w:rFonts w:eastAsiaTheme="minorEastAsia"/>
                <w:color w:val="000000"/>
                <w:kern w:val="0"/>
                <w:szCs w:val="21"/>
                <w:highlight w:val="none"/>
              </w:rPr>
              <w:t>篇，其中包括北大中文核心5篇、国家级期刊</w:t>
            </w:r>
            <w:r>
              <w:rPr>
                <w:rFonts w:eastAsiaTheme="minorEastAsia"/>
                <w:kern w:val="0"/>
                <w:sz w:val="22"/>
                <w:szCs w:val="22"/>
                <w:highlight w:val="none"/>
              </w:rPr>
              <w:t>5</w:t>
            </w:r>
            <w:r>
              <w:rPr>
                <w:rFonts w:eastAsiaTheme="minorEastAsia"/>
                <w:color w:val="000000"/>
                <w:kern w:val="0"/>
                <w:szCs w:val="21"/>
                <w:highlight w:val="none"/>
              </w:rPr>
              <w:t>篇、省级期刊2篇，出版专著</w:t>
            </w:r>
            <w:r>
              <w:rPr>
                <w:rFonts w:eastAsiaTheme="minorEastAsia"/>
                <w:kern w:val="0"/>
                <w:sz w:val="22"/>
                <w:szCs w:val="22"/>
                <w:highlight w:val="none"/>
              </w:rPr>
              <w:t>1</w:t>
            </w:r>
            <w:r>
              <w:rPr>
                <w:rFonts w:eastAsiaTheme="minorEastAsia"/>
                <w:color w:val="000000"/>
                <w:kern w:val="0"/>
                <w:szCs w:val="21"/>
                <w:highlight w:val="none"/>
              </w:rPr>
              <w:t>部，获湖南省地质学会</w:t>
            </w:r>
            <w:r>
              <w:rPr>
                <w:rFonts w:eastAsiaTheme="minorEastAsia"/>
                <w:kern w:val="0"/>
                <w:sz w:val="22"/>
                <w:szCs w:val="22"/>
                <w:highlight w:val="none"/>
              </w:rPr>
              <w:t>"</w:t>
            </w:r>
            <w:r>
              <w:rPr>
                <w:rFonts w:eastAsiaTheme="minorEastAsia"/>
                <w:color w:val="000000"/>
                <w:kern w:val="0"/>
                <w:szCs w:val="21"/>
                <w:highlight w:val="none"/>
              </w:rPr>
              <w:t>学术年会优秀论文一等奖</w:t>
            </w:r>
            <w:r>
              <w:rPr>
                <w:rFonts w:eastAsiaTheme="minorEastAsia"/>
                <w:kern w:val="0"/>
                <w:sz w:val="22"/>
                <w:szCs w:val="22"/>
                <w:highlight w:val="none"/>
              </w:rPr>
              <w:t>"2</w:t>
            </w:r>
            <w:r>
              <w:rPr>
                <w:rFonts w:eastAsiaTheme="minorEastAsia"/>
                <w:color w:val="000000"/>
                <w:kern w:val="0"/>
                <w:szCs w:val="21"/>
                <w:highlight w:val="none"/>
              </w:rPr>
              <w:t>项，申请了湖南省国土资源厅两权价款项目</w:t>
            </w:r>
            <w:r>
              <w:rPr>
                <w:rFonts w:eastAsiaTheme="minorEastAsia"/>
                <w:kern w:val="0"/>
                <w:sz w:val="22"/>
                <w:szCs w:val="22"/>
                <w:highlight w:val="none"/>
              </w:rPr>
              <w:t>1</w:t>
            </w:r>
            <w:r>
              <w:rPr>
                <w:rFonts w:eastAsiaTheme="minorEastAsia"/>
                <w:color w:val="000000"/>
                <w:kern w:val="0"/>
                <w:szCs w:val="21"/>
                <w:highlight w:val="none"/>
              </w:rPr>
              <w:t>个，培养了工程硕士1名、高级工程师1名。</w:t>
            </w:r>
          </w:p>
          <w:p>
            <w:pPr>
              <w:ind w:firstLine="420" w:firstLineChars="200"/>
              <w:rPr>
                <w:rStyle w:val="45"/>
                <w:highlight w:val="none"/>
              </w:rPr>
            </w:pPr>
            <w:r>
              <w:rPr>
                <w:rStyle w:val="45"/>
                <w:highlight w:val="none"/>
              </w:rPr>
              <w:t>提名该项目为</w:t>
            </w:r>
            <w:r>
              <w:rPr>
                <w:rStyle w:val="45"/>
                <w:b/>
                <w:bCs/>
                <w:highlight w:val="none"/>
              </w:rPr>
              <w:t>湖南省科学技术进步奖 三  等奖</w:t>
            </w:r>
            <w:r>
              <w:rPr>
                <w:rStyle w:val="45"/>
                <w:highlight w:val="none"/>
              </w:rPr>
              <w:t>。</w:t>
            </w:r>
          </w:p>
          <w:p>
            <w:pPr>
              <w:rPr>
                <w:rStyle w:val="45"/>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77" w:hRule="atLeast"/>
          <w:jc w:val="center"/>
        </w:trPr>
        <w:tc>
          <w:tcPr>
            <w:tcW w:w="9072" w:type="dxa"/>
            <w:gridSpan w:val="6"/>
            <w:tcBorders>
              <w:top w:val="single" w:color="auto" w:sz="4" w:space="0"/>
              <w:left w:val="single" w:color="auto" w:sz="8" w:space="0"/>
              <w:bottom w:val="single" w:color="auto" w:sz="4" w:space="0"/>
            </w:tcBorders>
          </w:tcPr>
          <w:p>
            <w:pPr>
              <w:pStyle w:val="58"/>
              <w:spacing w:line="320" w:lineRule="exact"/>
              <w:ind w:firstLine="420"/>
              <w:rPr>
                <w:rStyle w:val="45"/>
                <w:rFonts w:ascii="Times New Roman"/>
                <w:highlight w:val="none"/>
              </w:rPr>
            </w:pPr>
            <w:r>
              <w:rPr>
                <w:rStyle w:val="45"/>
                <w:rFonts w:ascii="Times New Roman"/>
                <w:highlight w:val="none"/>
              </w:rPr>
              <w:t>声明：本单位遵守《湖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rPr>
                <w:rStyle w:val="45"/>
                <w:highlight w:val="none"/>
              </w:rPr>
            </w:pPr>
          </w:p>
          <w:p>
            <w:pPr>
              <w:ind w:firstLine="420" w:firstLineChars="200"/>
              <w:rPr>
                <w:rStyle w:val="45"/>
                <w:highlight w:val="none"/>
              </w:rPr>
            </w:pPr>
            <w:r>
              <w:rPr>
                <w:rStyle w:val="45"/>
                <w:highlight w:val="none"/>
              </w:rPr>
              <w:t xml:space="preserve">                                             提名单位（盖章） </w:t>
            </w:r>
          </w:p>
          <w:p>
            <w:pPr>
              <w:ind w:firstLine="420" w:firstLineChars="200"/>
              <w:rPr>
                <w:rStyle w:val="45"/>
                <w:highlight w:val="none"/>
              </w:rPr>
            </w:pPr>
          </w:p>
          <w:p>
            <w:pPr>
              <w:spacing w:line="360" w:lineRule="auto"/>
              <w:rPr>
                <w:rStyle w:val="45"/>
                <w:highlight w:val="none"/>
              </w:rPr>
            </w:pPr>
            <w:r>
              <w:rPr>
                <w:rStyle w:val="45"/>
                <w:highlight w:val="none"/>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ind w:firstLine="420"/>
              <w:jc w:val="center"/>
              <w:rPr>
                <w:rStyle w:val="45"/>
                <w:rFonts w:ascii="Times New Roman"/>
                <w:highlight w:val="none"/>
              </w:rPr>
            </w:pPr>
            <w:r>
              <w:rPr>
                <w:rStyle w:val="45"/>
                <w:rFonts w:ascii="Times New Roman"/>
                <w:b/>
                <w:bCs/>
                <w:highlight w:val="none"/>
              </w:rPr>
              <w:t>提名项目等级（请在相应栏打“√”进行选择）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Style w:val="45"/>
                <w:rFonts w:ascii="Times New Roman"/>
                <w:highlight w:val="none"/>
              </w:rPr>
            </w:pPr>
            <w:r>
              <w:rPr>
                <w:rStyle w:val="45"/>
                <w:rFonts w:ascii="Times New Roman"/>
                <w:highlight w:val="none"/>
              </w:rPr>
              <w:t>一等奖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Style w:val="45"/>
                <w:rFonts w:ascii="Times New Roman"/>
                <w:highlight w:val="none"/>
              </w:rPr>
            </w:pPr>
          </w:p>
        </w:tc>
        <w:tc>
          <w:tcPr>
            <w:tcW w:w="5372" w:type="dxa"/>
            <w:gridSpan w:val="3"/>
            <w:vMerge w:val="restart"/>
            <w:tcBorders>
              <w:top w:val="single" w:color="auto" w:sz="4" w:space="0"/>
              <w:left w:val="single" w:color="auto" w:sz="8" w:space="0"/>
              <w:bottom w:val="single" w:color="auto" w:sz="4" w:space="0"/>
            </w:tcBorders>
          </w:tcPr>
          <w:p>
            <w:pPr>
              <w:pStyle w:val="10"/>
              <w:spacing w:line="390" w:lineRule="exact"/>
              <w:ind w:left="2264" w:leftChars="228" w:hanging="1785" w:hangingChars="850"/>
              <w:rPr>
                <w:rStyle w:val="45"/>
                <w:rFonts w:ascii="Times New Roman"/>
                <w:highlight w:val="none"/>
              </w:rPr>
            </w:pPr>
            <w:r>
              <w:rPr>
                <w:rStyle w:val="45"/>
                <w:rFonts w:ascii="Times New Roman"/>
                <w:highlight w:val="none"/>
              </w:rPr>
              <w:t>第一完成人签字：</w:t>
            </w:r>
          </w:p>
          <w:p>
            <w:pPr>
              <w:pStyle w:val="10"/>
              <w:spacing w:line="390" w:lineRule="exact"/>
              <w:ind w:firstLine="420"/>
              <w:jc w:val="center"/>
              <w:rPr>
                <w:rStyle w:val="45"/>
                <w:rFonts w:ascii="Times New Roman"/>
                <w:highlight w:val="none"/>
              </w:rPr>
            </w:pPr>
          </w:p>
          <w:p>
            <w:pPr>
              <w:pStyle w:val="10"/>
              <w:spacing w:line="390" w:lineRule="exact"/>
              <w:ind w:firstLine="420"/>
              <w:jc w:val="center"/>
              <w:rPr>
                <w:rStyle w:val="45"/>
                <w:rFonts w:ascii="Times New Roman"/>
                <w:highlight w:val="none"/>
              </w:rPr>
            </w:pPr>
            <w:r>
              <w:rPr>
                <w:rStyle w:val="45"/>
                <w:rFonts w:ascii="Times New Roman"/>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Style w:val="45"/>
                <w:rFonts w:ascii="Times New Roman"/>
                <w:highlight w:val="none"/>
              </w:rPr>
            </w:pPr>
            <w:r>
              <w:rPr>
                <w:rStyle w:val="45"/>
                <w:rFonts w:ascii="Times New Roman"/>
                <w:highlight w:val="none"/>
              </w:rPr>
              <w:t>二等奖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Style w:val="45"/>
                <w:rFonts w:ascii="Times New Roman"/>
                <w:highlight w:val="none"/>
              </w:rPr>
            </w:pPr>
          </w:p>
        </w:tc>
        <w:tc>
          <w:tcPr>
            <w:tcW w:w="5372" w:type="dxa"/>
            <w:gridSpan w:val="3"/>
            <w:vMerge w:val="continue"/>
            <w:tcBorders>
              <w:top w:val="single" w:color="auto" w:sz="4" w:space="0"/>
              <w:left w:val="single" w:color="auto" w:sz="8" w:space="0"/>
              <w:bottom w:val="single" w:color="auto" w:sz="4" w:space="0"/>
            </w:tcBorders>
          </w:tcPr>
          <w:p>
            <w:pPr>
              <w:pStyle w:val="10"/>
              <w:spacing w:line="390" w:lineRule="exact"/>
              <w:ind w:firstLine="420"/>
              <w:jc w:val="center"/>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849" w:type="dxa"/>
            <w:gridSpan w:val="2"/>
            <w:tcBorders>
              <w:top w:val="single" w:color="auto" w:sz="4" w:space="0"/>
              <w:left w:val="single" w:color="auto" w:sz="8" w:space="0"/>
              <w:bottom w:val="single" w:color="auto" w:sz="4" w:space="0"/>
            </w:tcBorders>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三等奖</w:t>
            </w:r>
          </w:p>
        </w:tc>
        <w:tc>
          <w:tcPr>
            <w:tcW w:w="1851" w:type="dxa"/>
            <w:tcBorders>
              <w:top w:val="single" w:color="auto" w:sz="4" w:space="0"/>
              <w:left w:val="single" w:color="auto" w:sz="8" w:space="0"/>
              <w:bottom w:val="single" w:color="auto" w:sz="4" w:space="0"/>
            </w:tcBorders>
          </w:tcPr>
          <w:p>
            <w:pPr>
              <w:pStyle w:val="10"/>
              <w:spacing w:line="390" w:lineRule="exact"/>
              <w:ind w:firstLine="0" w:firstLineChars="0"/>
              <w:jc w:val="center"/>
              <w:rPr>
                <w:rStyle w:val="45"/>
                <w:rFonts w:ascii="Times New Roman"/>
                <w:b/>
                <w:bCs/>
                <w:highlight w:val="none"/>
              </w:rPr>
            </w:pPr>
            <w:r>
              <w:rPr>
                <w:rStyle w:val="45"/>
                <w:rFonts w:ascii="Times New Roman"/>
                <w:b/>
                <w:bCs/>
                <w:highlight w:val="none"/>
              </w:rPr>
              <w:t>√</w:t>
            </w:r>
          </w:p>
        </w:tc>
        <w:tc>
          <w:tcPr>
            <w:tcW w:w="5372" w:type="dxa"/>
            <w:gridSpan w:val="3"/>
            <w:vMerge w:val="continue"/>
            <w:tcBorders>
              <w:top w:val="single" w:color="auto" w:sz="4" w:space="0"/>
              <w:left w:val="single" w:color="auto" w:sz="8" w:space="0"/>
              <w:bottom w:val="single" w:color="auto" w:sz="4" w:space="0"/>
            </w:tcBorders>
          </w:tcPr>
          <w:p>
            <w:pPr>
              <w:pStyle w:val="10"/>
              <w:spacing w:line="390" w:lineRule="exact"/>
              <w:ind w:firstLine="420"/>
              <w:jc w:val="center"/>
              <w:rPr>
                <w:rStyle w:val="45"/>
                <w:rFonts w:ascii="Times New Roman"/>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072" w:type="dxa"/>
            <w:gridSpan w:val="6"/>
            <w:tcBorders>
              <w:top w:val="single" w:color="auto" w:sz="4" w:space="0"/>
              <w:left w:val="single" w:color="auto" w:sz="8" w:space="0"/>
              <w:bottom w:val="single" w:color="auto" w:sz="4" w:space="0"/>
            </w:tcBorders>
          </w:tcPr>
          <w:p>
            <w:pPr>
              <w:pStyle w:val="10"/>
              <w:spacing w:line="390" w:lineRule="exact"/>
              <w:ind w:firstLine="411" w:firstLineChars="196"/>
              <w:rPr>
                <w:rStyle w:val="45"/>
                <w:rFonts w:ascii="Times New Roman"/>
                <w:highlight w:val="none"/>
              </w:rPr>
            </w:pPr>
            <w:r>
              <w:rPr>
                <w:rStyle w:val="45"/>
                <w:rFonts w:ascii="Times New Roman"/>
                <w:highlight w:val="none"/>
              </w:rPr>
              <w:t>说明：实行“定标定额”评审，一等奖评审落选项目不再降格参评二、三等奖，二等奖评审落选项目不再降格参评三等奖。评审公示后不受理对评审结果中有关提名等级的异议。请认真对照省科学技术进步奖授奖条件，填写提名等级。</w:t>
            </w:r>
          </w:p>
        </w:tc>
      </w:tr>
    </w:tbl>
    <w:p>
      <w:pPr>
        <w:rPr>
          <w:highlight w:val="none"/>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1"/>
        <w:rPr>
          <w:rFonts w:ascii="Times New Roman" w:hAnsi="Times New Roman" w:eastAsia="方正小标宋简体" w:cs="Times New Roman"/>
          <w:kern w:val="2"/>
          <w:sz w:val="44"/>
          <w:szCs w:val="44"/>
          <w:lang w:val="en-US" w:eastAsia="zh-CN" w:bidi="ar-SA"/>
        </w:rPr>
      </w:pPr>
      <w:r>
        <w:rPr>
          <w:rStyle w:val="45"/>
          <w:rFonts w:ascii="Times New Roman"/>
          <w:highlight w:val="none"/>
        </w:rPr>
        <w:br w:type="page"/>
      </w:r>
      <w:r>
        <w:rPr>
          <w:rFonts w:ascii="Times New Roman" w:hAnsi="Times New Roman" w:eastAsia="方正小标宋简体" w:cs="Times New Roman"/>
          <w:kern w:val="2"/>
          <w:sz w:val="44"/>
          <w:szCs w:val="44"/>
          <w:lang w:val="en-US" w:eastAsia="zh-CN" w:bidi="ar-SA"/>
        </w:rPr>
        <w:t>主要知识产权和标准规范等目录</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1"/>
        <w:rPr>
          <w:rFonts w:ascii="Times New Roman"/>
          <w:b/>
          <w:sz w:val="28"/>
          <w:highlight w:val="none"/>
        </w:rPr>
      </w:pPr>
      <w:r>
        <w:rPr>
          <w:rFonts w:ascii="Times New Roman" w:hAnsi="Times New Roman" w:eastAsia="方正小标宋简体" w:cs="Times New Roman"/>
          <w:kern w:val="2"/>
          <w:sz w:val="44"/>
          <w:szCs w:val="44"/>
          <w:lang w:val="en-US" w:eastAsia="zh-CN" w:bidi="ar-SA"/>
        </w:rPr>
        <w:t>（不超过10件）</w:t>
      </w:r>
    </w:p>
    <w:tbl>
      <w:tblPr>
        <w:tblStyle w:val="22"/>
        <w:tblW w:w="94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06"/>
        <w:gridCol w:w="1022"/>
        <w:gridCol w:w="849"/>
        <w:gridCol w:w="1073"/>
        <w:gridCol w:w="1050"/>
        <w:gridCol w:w="1084"/>
        <w:gridCol w:w="983"/>
        <w:gridCol w:w="1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2"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知识产权（标准）类别</w:t>
            </w:r>
          </w:p>
        </w:tc>
        <w:tc>
          <w:tcPr>
            <w:tcW w:w="1406"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知识产权（标准）具体名称</w:t>
            </w:r>
          </w:p>
        </w:tc>
        <w:tc>
          <w:tcPr>
            <w:tcW w:w="1022"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国家</w:t>
            </w: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（地区）</w:t>
            </w:r>
          </w:p>
        </w:tc>
        <w:tc>
          <w:tcPr>
            <w:tcW w:w="849"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授权号（标准编号）</w:t>
            </w:r>
          </w:p>
        </w:tc>
        <w:tc>
          <w:tcPr>
            <w:tcW w:w="107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授权（标准发布）日期</w:t>
            </w:r>
          </w:p>
        </w:tc>
        <w:tc>
          <w:tcPr>
            <w:tcW w:w="1050"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证书编号</w:t>
            </w:r>
            <w:r>
              <w:rPr>
                <w:rFonts w:ascii="Times New Roman"/>
                <w:sz w:val="21"/>
                <w:szCs w:val="22"/>
                <w:highlight w:val="none"/>
              </w:rPr>
              <w:br w:type="textWrapping"/>
            </w:r>
            <w:r>
              <w:rPr>
                <w:rFonts w:ascii="Times New Roman"/>
                <w:sz w:val="21"/>
                <w:szCs w:val="22"/>
                <w:highlight w:val="none"/>
              </w:rPr>
              <w:t>（标准批准发布部门）</w:t>
            </w:r>
          </w:p>
        </w:tc>
        <w:tc>
          <w:tcPr>
            <w:tcW w:w="1084"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权利人（标准起草单位）</w:t>
            </w:r>
          </w:p>
        </w:tc>
        <w:tc>
          <w:tcPr>
            <w:tcW w:w="983"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发明人（标准起草人）</w:t>
            </w:r>
          </w:p>
        </w:tc>
        <w:tc>
          <w:tcPr>
            <w:tcW w:w="1074"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sz w:val="21"/>
                <w:szCs w:val="22"/>
                <w:highlight w:val="none"/>
              </w:rPr>
            </w:pPr>
            <w:r>
              <w:rPr>
                <w:rFonts w:ascii="Times New Roman"/>
                <w:sz w:val="21"/>
                <w:szCs w:val="22"/>
                <w:highlight w:val="none"/>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湘西南苗儿山岩体北段加里东期花岗岩成因：来自岩石学、地球化学和锆石U-Pb年代学的证据</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2021年48卷1540-1561页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2021-05-17</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中国地质</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杜云，郭爱民，卢友月，等</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杜云，郭爱民，卢友月，等</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湖南塔山花岗岩SHRIMP锆石U-Pb年龄及其地质意义</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2017年36卷459-465页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2017-03-07</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地质通报</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郭爱民，陈必河，陈剑锋，等</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郭爱民，陈必河，陈剑锋，等</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333333"/>
                <w:sz w:val="20"/>
                <w:highlight w:val="none"/>
                <w:shd w:val="clear" w:color="auto" w:fill="FFFFFF"/>
              </w:rPr>
              <w:t>南岭诸广山北体复式花岗岩锆石SHRIMP U-Pb年龄及多期岩浆活动</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2017年44卷</w:t>
            </w:r>
            <w:r>
              <w:rPr>
                <w:rFonts w:ascii="Times New Roman"/>
                <w:color w:val="333333"/>
                <w:sz w:val="20"/>
                <w:highlight w:val="none"/>
                <w:shd w:val="clear" w:color="auto" w:fill="FFFFFF"/>
              </w:rPr>
              <w:t>781-792</w:t>
            </w:r>
            <w:r>
              <w:rPr>
                <w:rFonts w:ascii="Times New Roman"/>
                <w:color w:val="000000"/>
                <w:sz w:val="21"/>
                <w:szCs w:val="21"/>
                <w:highlight w:val="none"/>
              </w:rPr>
              <w:t>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2017-08-18</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中国地质</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郭爱民，陈必河，陈剑锋，等</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郭爱民，陈必河，陈剑锋，等</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湖南联坑花岗闪长斑岩锆石U-Pb年代学和Hf同位素组成</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2014年34卷606-614页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2014-11-24</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桂林理工大学学报</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卢友月, 付建明, 谭仕敏, 等</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卢友月, 付建明, 谭仕敏, 等</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湖南沉积型锰矿床的成矿模式</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2017年36卷145-152+173页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2017-07-05</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地质科技情报</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付胜云,周超,安江华</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付胜云,周超,安江华</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湖南省常宁市茶潦锰矿床地质特征及成因探讨</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2014年30卷239-245页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2014-09-10</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华南地质与矿产</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杜云，罗小亚</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杜云，罗小亚</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湖南桂阳县田木冲钨锡多金属矿床地质特征及成因</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2015年31卷354-367页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2015-12-01</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华南地质与矿产</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杜云，邵拥军，罗小亚，等</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杜云，邵拥军，罗小亚，等</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湖南奥陶纪天马山组中沉积型氧化锰矿的发现</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2014年第32卷12-15页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2014-05-27</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中国锰业</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付胜云，樊晖，田磊，等</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付胜云，樊晖，田磊，等</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论文</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湖南常宁市鳌头铅锌矿床地质特征及成因探讨</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2020年17卷21-25页</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2020-06-12</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国土资源导刊</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田磊，杜云，邹源</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田磊，杜云，邹源</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4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专著</w:t>
            </w:r>
          </w:p>
        </w:tc>
        <w:tc>
          <w:tcPr>
            <w:tcW w:w="1406"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中南地区成矿带科普系列丛书—南岭成矿带</w:t>
            </w:r>
          </w:p>
        </w:tc>
        <w:tc>
          <w:tcPr>
            <w:tcW w:w="1022"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中国</w:t>
            </w:r>
          </w:p>
        </w:tc>
        <w:tc>
          <w:tcPr>
            <w:tcW w:w="849"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ISBN 978-7-5625-4497-5</w:t>
            </w:r>
          </w:p>
        </w:tc>
        <w:tc>
          <w:tcPr>
            <w:tcW w:w="107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2020-02-01</w:t>
            </w:r>
          </w:p>
        </w:tc>
        <w:tc>
          <w:tcPr>
            <w:tcW w:w="1050"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中国地质大学出版社</w:t>
            </w:r>
          </w:p>
        </w:tc>
        <w:tc>
          <w:tcPr>
            <w:tcW w:w="1084"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付建明，卢友月，秦拯纬，等</w:t>
            </w:r>
          </w:p>
        </w:tc>
        <w:tc>
          <w:tcPr>
            <w:tcW w:w="983" w:type="dxa"/>
            <w:tcMar>
              <w:top w:w="0" w:type="dxa"/>
              <w:left w:w="57" w:type="dxa"/>
              <w:bottom w:w="0" w:type="dxa"/>
              <w:right w:w="57" w:type="dxa"/>
            </w:tcMar>
            <w:vAlign w:val="center"/>
          </w:tcPr>
          <w:p>
            <w:pPr>
              <w:pStyle w:val="10"/>
              <w:spacing w:line="240" w:lineRule="auto"/>
              <w:ind w:firstLine="0" w:firstLineChars="0"/>
              <w:jc w:val="left"/>
              <w:rPr>
                <w:rFonts w:ascii="Times New Roman"/>
                <w:color w:val="000000"/>
                <w:sz w:val="21"/>
                <w:szCs w:val="21"/>
                <w:highlight w:val="none"/>
              </w:rPr>
            </w:pPr>
            <w:r>
              <w:rPr>
                <w:rFonts w:ascii="Times New Roman"/>
                <w:color w:val="000000"/>
                <w:sz w:val="21"/>
                <w:szCs w:val="21"/>
                <w:highlight w:val="none"/>
              </w:rPr>
              <w:t>付建明，卢友月，秦拯纬，等</w:t>
            </w:r>
          </w:p>
        </w:tc>
        <w:tc>
          <w:tcPr>
            <w:tcW w:w="1074" w:type="dxa"/>
            <w:tcMar>
              <w:top w:w="0" w:type="dxa"/>
              <w:left w:w="57" w:type="dxa"/>
              <w:bottom w:w="0" w:type="dxa"/>
              <w:right w:w="57" w:type="dxa"/>
            </w:tcMar>
            <w:vAlign w:val="center"/>
          </w:tcPr>
          <w:p>
            <w:pPr>
              <w:pStyle w:val="10"/>
              <w:spacing w:line="240" w:lineRule="auto"/>
              <w:ind w:firstLine="0" w:firstLineChars="0"/>
              <w:jc w:val="center"/>
              <w:rPr>
                <w:rFonts w:ascii="Times New Roman"/>
                <w:color w:val="000000"/>
                <w:sz w:val="21"/>
                <w:szCs w:val="21"/>
                <w:highlight w:val="none"/>
              </w:rPr>
            </w:pPr>
            <w:r>
              <w:rPr>
                <w:rFonts w:ascii="Times New Roman"/>
                <w:color w:val="000000"/>
                <w:sz w:val="21"/>
                <w:szCs w:val="21"/>
                <w:highlight w:val="none"/>
              </w:rPr>
              <w:t>有效</w:t>
            </w:r>
          </w:p>
        </w:tc>
      </w:tr>
    </w:tbl>
    <w:p>
      <w:pPr>
        <w:pStyle w:val="10"/>
        <w:adjustRightInd w:val="0"/>
        <w:spacing w:line="320" w:lineRule="exact"/>
        <w:ind w:firstLine="472" w:firstLineChars="196"/>
        <w:rPr>
          <w:rFonts w:ascii="Times New Roman"/>
          <w:b/>
          <w:bCs/>
          <w:szCs w:val="28"/>
          <w:highlight w:val="none"/>
        </w:rPr>
      </w:pPr>
    </w:p>
    <w:p>
      <w:pPr>
        <w:pStyle w:val="10"/>
        <w:adjustRightInd w:val="0"/>
        <w:spacing w:line="320" w:lineRule="exact"/>
        <w:ind w:firstLine="472" w:firstLineChars="196"/>
        <w:rPr>
          <w:rFonts w:ascii="Times New Roman"/>
          <w:spacing w:val="2"/>
          <w:highlight w:val="none"/>
        </w:rPr>
      </w:pPr>
      <w:r>
        <w:rPr>
          <w:rFonts w:ascii="Times New Roman"/>
          <w:b/>
          <w:bCs/>
          <w:szCs w:val="28"/>
          <w:highlight w:val="none"/>
        </w:rPr>
        <w:t>承诺：</w:t>
      </w:r>
      <w:r>
        <w:rPr>
          <w:rFonts w:ascii="Times New Roman"/>
          <w:bCs/>
          <w:szCs w:val="28"/>
          <w:highlight w:val="none"/>
        </w:rPr>
        <w:t>上述知识产权和标准规范用于提名湖南省科学技术进步奖的情况，已征得</w:t>
      </w:r>
      <w:r>
        <w:rPr>
          <w:rFonts w:ascii="Times New Roman"/>
          <w:highlight w:val="none"/>
        </w:rPr>
        <w:t>未列入项目主要完成人和主要完成单位</w:t>
      </w:r>
      <w:r>
        <w:rPr>
          <w:rFonts w:ascii="Times New Roman"/>
          <w:spacing w:val="2"/>
          <w:highlight w:val="none"/>
        </w:rPr>
        <w:t>的权利人的同意。</w:t>
      </w:r>
    </w:p>
    <w:p>
      <w:pPr>
        <w:pStyle w:val="10"/>
        <w:adjustRightInd w:val="0"/>
        <w:spacing w:line="320" w:lineRule="exact"/>
        <w:ind w:firstLine="482"/>
        <w:rPr>
          <w:rFonts w:ascii="Times New Roman"/>
          <w:b/>
          <w:bCs/>
          <w:szCs w:val="28"/>
          <w:highlight w:val="none"/>
        </w:rPr>
      </w:pPr>
    </w:p>
    <w:p>
      <w:pPr>
        <w:pStyle w:val="10"/>
        <w:adjustRightInd w:val="0"/>
        <w:spacing w:line="320" w:lineRule="exact"/>
        <w:ind w:firstLine="482"/>
        <w:rPr>
          <w:rFonts w:ascii="Times New Roman"/>
          <w:b/>
          <w:bCs/>
          <w:szCs w:val="28"/>
          <w:highlight w:val="none"/>
        </w:rPr>
      </w:pPr>
      <w:r>
        <w:rPr>
          <w:rFonts w:ascii="Times New Roman"/>
          <w:b/>
          <w:bCs/>
          <w:szCs w:val="28"/>
          <w:highlight w:val="none"/>
        </w:rPr>
        <w:t xml:space="preserve">                                    </w:t>
      </w:r>
    </w:p>
    <w:p>
      <w:pPr>
        <w:pStyle w:val="10"/>
        <w:adjustRightInd w:val="0"/>
        <w:spacing w:line="320" w:lineRule="exact"/>
        <w:ind w:firstLine="482"/>
        <w:rPr>
          <w:rFonts w:ascii="Times New Roman"/>
          <w:b/>
          <w:bCs/>
          <w:szCs w:val="28"/>
          <w:highlight w:val="none"/>
        </w:rPr>
      </w:pPr>
    </w:p>
    <w:p>
      <w:pPr>
        <w:pStyle w:val="10"/>
        <w:adjustRightInd w:val="0"/>
        <w:spacing w:line="320" w:lineRule="exact"/>
        <w:ind w:firstLine="482"/>
        <w:rPr>
          <w:rFonts w:ascii="Times New Roman"/>
          <w:b/>
          <w:bCs/>
          <w:szCs w:val="28"/>
          <w:highlight w:val="none"/>
        </w:rPr>
      </w:pPr>
    </w:p>
    <w:p>
      <w:pPr>
        <w:pStyle w:val="10"/>
        <w:adjustRightInd w:val="0"/>
        <w:spacing w:line="320" w:lineRule="exact"/>
        <w:ind w:firstLine="482"/>
        <w:rPr>
          <w:rFonts w:ascii="Times New Roman"/>
          <w:b/>
          <w:bCs/>
          <w:szCs w:val="28"/>
          <w:highlight w:val="none"/>
        </w:rPr>
      </w:pPr>
    </w:p>
    <w:p>
      <w:pPr>
        <w:pStyle w:val="10"/>
        <w:adjustRightInd w:val="0"/>
        <w:spacing w:line="320" w:lineRule="exact"/>
        <w:ind w:firstLine="482"/>
        <w:rPr>
          <w:rFonts w:ascii="Times New Roman"/>
          <w:b/>
          <w:bCs/>
          <w:szCs w:val="28"/>
          <w:highlight w:val="none"/>
        </w:rPr>
      </w:pPr>
    </w:p>
    <w:p>
      <w:pPr>
        <w:pStyle w:val="10"/>
        <w:spacing w:line="390" w:lineRule="exact"/>
        <w:rPr>
          <w:rFonts w:ascii="Times New Roman"/>
          <w:sz w:val="28"/>
          <w:highlight w:val="none"/>
        </w:rPr>
      </w:pPr>
      <w:r>
        <w:rPr>
          <w:rFonts w:ascii="Times New Roman"/>
          <w:sz w:val="28"/>
          <w:highlight w:val="none"/>
        </w:rPr>
        <w:br w:type="page"/>
      </w:r>
    </w:p>
    <w:p>
      <w:pPr>
        <w:jc w:val="center"/>
        <w:rPr>
          <w:rFonts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主要完成人情况表</w:t>
      </w:r>
    </w:p>
    <w:tbl>
      <w:tblPr>
        <w:tblStyle w:val="23"/>
        <w:tblW w:w="10058"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709"/>
        <w:gridCol w:w="1134"/>
        <w:gridCol w:w="1417"/>
        <w:gridCol w:w="1276"/>
        <w:gridCol w:w="1276"/>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姓名</w:t>
            </w:r>
          </w:p>
        </w:tc>
        <w:tc>
          <w:tcPr>
            <w:tcW w:w="709"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排名</w:t>
            </w:r>
          </w:p>
        </w:tc>
        <w:tc>
          <w:tcPr>
            <w:tcW w:w="1134"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行政职务</w:t>
            </w:r>
          </w:p>
        </w:tc>
        <w:tc>
          <w:tcPr>
            <w:tcW w:w="141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技术职称</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工作单位</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主要完成</w:t>
            </w:r>
          </w:p>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单位</w:t>
            </w:r>
          </w:p>
        </w:tc>
        <w:tc>
          <w:tcPr>
            <w:tcW w:w="3395" w:type="dxa"/>
            <w:tcBorders>
              <w:top w:val="single" w:color="000000" w:sz="4" w:space="0"/>
              <w:left w:val="nil"/>
              <w:bottom w:val="single" w:color="000000" w:sz="4" w:space="0"/>
              <w:right w:val="single" w:color="000000" w:sz="4" w:space="0"/>
            </w:tcBorders>
            <w:vAlign w:val="center"/>
          </w:tcPr>
          <w:p>
            <w:pPr>
              <w:jc w:val="center"/>
              <w:rPr>
                <w:kern w:val="0"/>
                <w:sz w:val="20"/>
                <w:highlight w:val="none"/>
              </w:rPr>
            </w:pPr>
            <w:r>
              <w:rPr>
                <w:rFonts w:asciiTheme="minorEastAsia" w:hAnsiTheme="minorEastAsia" w:eastAsiaTheme="minorEastAsia"/>
                <w:kern w:val="0"/>
                <w:sz w:val="21"/>
                <w:highlight w:val="none"/>
              </w:rPr>
              <w:t>对本项目贡献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2"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杜云</w:t>
            </w:r>
          </w:p>
        </w:tc>
        <w:tc>
          <w:tcPr>
            <w:tcW w:w="709" w:type="dxa"/>
            <w:tcBorders>
              <w:top w:val="single" w:color="000000" w:sz="4" w:space="0"/>
              <w:left w:val="nil"/>
              <w:bottom w:val="single" w:color="000000" w:sz="4" w:space="0"/>
              <w:right w:val="single" w:color="000000" w:sz="4" w:space="0"/>
            </w:tcBorders>
            <w:vAlign w:val="center"/>
          </w:tcPr>
          <w:p>
            <w:pPr>
              <w:jc w:val="center"/>
              <w:rPr>
                <w:rFonts w:eastAsiaTheme="minorEastAsia"/>
                <w:kern w:val="0"/>
                <w:sz w:val="21"/>
                <w:highlight w:val="none"/>
              </w:rPr>
            </w:pPr>
            <w:r>
              <w:rPr>
                <w:rFonts w:eastAsiaTheme="minorEastAsia"/>
                <w:kern w:val="0"/>
                <w:sz w:val="21"/>
                <w:highlight w:val="none"/>
              </w:rPr>
              <w:t>1</w:t>
            </w:r>
          </w:p>
        </w:tc>
        <w:tc>
          <w:tcPr>
            <w:tcW w:w="1134" w:type="dxa"/>
            <w:tcBorders>
              <w:top w:val="single" w:color="000000" w:sz="4" w:space="0"/>
              <w:left w:val="nil"/>
              <w:bottom w:val="single" w:color="000000" w:sz="4" w:space="0"/>
              <w:right w:val="single" w:color="000000" w:sz="4" w:space="0"/>
            </w:tcBorders>
            <w:vAlign w:val="center"/>
          </w:tcPr>
          <w:p>
            <w:pPr>
              <w:jc w:val="center"/>
              <w:rPr>
                <w:rFonts w:hint="eastAsia" w:asciiTheme="minorEastAsia" w:hAnsiTheme="minorEastAsia" w:eastAsiaTheme="minorEastAsia"/>
                <w:kern w:val="0"/>
                <w:sz w:val="21"/>
                <w:highlight w:val="none"/>
                <w:lang w:eastAsia="zh-CN"/>
              </w:rPr>
            </w:pPr>
            <w:r>
              <w:rPr>
                <w:rFonts w:asciiTheme="minorEastAsia" w:hAnsiTheme="minorEastAsia" w:eastAsiaTheme="minorEastAsia"/>
                <w:kern w:val="0"/>
                <w:sz w:val="21"/>
                <w:highlight w:val="none"/>
              </w:rPr>
              <w:t>副</w:t>
            </w:r>
            <w:r>
              <w:rPr>
                <w:rFonts w:hint="eastAsia" w:asciiTheme="minorEastAsia" w:hAnsiTheme="minorEastAsia" w:eastAsiaTheme="minorEastAsia"/>
                <w:kern w:val="0"/>
                <w:sz w:val="21"/>
                <w:highlight w:val="none"/>
                <w:lang w:eastAsia="zh-CN"/>
              </w:rPr>
              <w:t>主任</w:t>
            </w:r>
          </w:p>
        </w:tc>
        <w:tc>
          <w:tcPr>
            <w:tcW w:w="141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高级工程师</w:t>
            </w:r>
          </w:p>
        </w:tc>
        <w:tc>
          <w:tcPr>
            <w:tcW w:w="1276" w:type="dxa"/>
            <w:tcBorders>
              <w:top w:val="single" w:color="000000" w:sz="4" w:space="0"/>
              <w:left w:val="nil"/>
              <w:bottom w:val="single" w:color="000000" w:sz="4" w:space="0"/>
              <w:right w:val="single" w:color="000000" w:sz="4" w:space="0"/>
            </w:tcBorders>
            <w:vAlign w:val="center"/>
          </w:tcPr>
          <w:p>
            <w:pPr>
              <w:jc w:val="center"/>
              <w:rPr>
                <w:rFonts w:hint="eastAsia" w:asciiTheme="minorEastAsia" w:hAnsiTheme="minorEastAsia" w:eastAsiaTheme="minorEastAsia"/>
                <w:kern w:val="0"/>
                <w:sz w:val="21"/>
                <w:highlight w:val="none"/>
                <w:lang w:eastAsia="zh-CN"/>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1276" w:type="dxa"/>
            <w:tcBorders>
              <w:top w:val="single" w:color="000000" w:sz="4" w:space="0"/>
              <w:left w:val="nil"/>
              <w:bottom w:val="single" w:color="000000" w:sz="4" w:space="0"/>
              <w:right w:val="single" w:color="000000" w:sz="4" w:space="0"/>
            </w:tcBorders>
            <w:vAlign w:val="center"/>
          </w:tcPr>
          <w:p>
            <w:pPr>
              <w:jc w:val="center"/>
              <w:rPr>
                <w:rFonts w:hint="eastAsia" w:asciiTheme="minorEastAsia" w:hAnsiTheme="minorEastAsia" w:eastAsiaTheme="minorEastAsia"/>
                <w:kern w:val="0"/>
                <w:sz w:val="21"/>
                <w:highlight w:val="none"/>
                <w:lang w:eastAsia="zh-CN"/>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3395" w:type="dxa"/>
            <w:tcBorders>
              <w:top w:val="single" w:color="000000" w:sz="4" w:space="0"/>
              <w:left w:val="nil"/>
              <w:bottom w:val="single" w:color="000000" w:sz="4" w:space="0"/>
              <w:right w:val="single" w:color="000000" w:sz="4" w:space="0"/>
            </w:tcBorders>
            <w:vAlign w:val="center"/>
          </w:tcPr>
          <w:p>
            <w:pPr>
              <w:adjustRightInd w:val="0"/>
              <w:snapToGrid w:val="0"/>
              <w:spacing w:line="240" w:lineRule="atLeast"/>
              <w:rPr>
                <w:rFonts w:eastAsiaTheme="minorEastAsia"/>
                <w:kern w:val="0"/>
                <w:sz w:val="21"/>
                <w:highlight w:val="none"/>
              </w:rPr>
            </w:pPr>
            <w:r>
              <w:rPr>
                <w:rFonts w:ascii="Times New Roman" w:eastAsiaTheme="minorEastAsia"/>
                <w:sz w:val="21"/>
                <w:szCs w:val="21"/>
                <w:highlight w:val="none"/>
              </w:rPr>
              <w:t>项目负责人，负责完成了项目立项论证、总体设计、各年度工作方案的编写和野外实施，及《湖南上堡地区矿产远景调查成果报告》</w:t>
            </w:r>
            <w:r>
              <w:rPr>
                <w:rFonts w:hint="eastAsia" w:eastAsiaTheme="minorEastAsia"/>
                <w:sz w:val="21"/>
                <w:szCs w:val="21"/>
                <w:highlight w:val="none"/>
                <w:lang w:eastAsia="zh-CN"/>
              </w:rPr>
              <w:t>主体内容</w:t>
            </w:r>
            <w:r>
              <w:rPr>
                <w:rFonts w:ascii="Times New Roman" w:eastAsiaTheme="minorEastAsia"/>
                <w:sz w:val="21"/>
                <w:szCs w:val="21"/>
                <w:highlight w:val="none"/>
              </w:rPr>
              <w:t>编写</w:t>
            </w:r>
            <w:r>
              <w:rPr>
                <w:rFonts w:hint="eastAsia" w:ascii="Times New Roman" w:eastAsiaTheme="minorEastAsia"/>
                <w:sz w:val="21"/>
                <w:szCs w:val="21"/>
                <w:highlight w:val="none"/>
              </w:rPr>
              <w:t>与</w:t>
            </w:r>
            <w:r>
              <w:rPr>
                <w:rFonts w:ascii="Times New Roman" w:eastAsiaTheme="minorEastAsia"/>
                <w:sz w:val="21"/>
                <w:szCs w:val="21"/>
                <w:highlight w:val="none"/>
              </w:rPr>
              <w:t>整个报告的统纂定稿工作（附件9-8）。</w:t>
            </w:r>
            <w:r>
              <w:rPr>
                <w:rFonts w:hint="eastAsia" w:ascii="Times New Roman" w:eastAsiaTheme="minorEastAsia"/>
                <w:sz w:val="21"/>
                <w:szCs w:val="21"/>
                <w:highlight w:val="none"/>
              </w:rPr>
              <w:t>带领项目组发现了新的赋锰层位，系统研究了隐伏岩体和隐伏构造，总结了锰、锡、钨等矿产的成矿规律，并建立了相关成矿模式，有效指导了找矿工作的开展。</w:t>
            </w:r>
            <w:r>
              <w:rPr>
                <w:rFonts w:ascii="Times New Roman"/>
                <w:sz w:val="21"/>
                <w:szCs w:val="21"/>
                <w:highlight w:val="none"/>
              </w:rPr>
              <w:t>以第一作者发表了相关学术论文3篇（附件1-1、9-3、9-4），与其他作者合作发表论文3篇（附件1-2、9-5、9-6）。</w:t>
            </w:r>
            <w:r>
              <w:rPr>
                <w:rFonts w:ascii="Times New Roman" w:eastAsiaTheme="minorEastAsia"/>
                <w:sz w:val="21"/>
                <w:szCs w:val="21"/>
                <w:highlight w:val="none"/>
              </w:rPr>
              <w:t>该项工作投入的工作量约占本人同期工作总量的90%。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6"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田磊</w:t>
            </w:r>
          </w:p>
        </w:tc>
        <w:tc>
          <w:tcPr>
            <w:tcW w:w="709" w:type="dxa"/>
            <w:tcBorders>
              <w:top w:val="single" w:color="000000" w:sz="4" w:space="0"/>
              <w:left w:val="nil"/>
              <w:bottom w:val="single" w:color="000000" w:sz="4" w:space="0"/>
              <w:right w:val="single" w:color="000000" w:sz="4" w:space="0"/>
            </w:tcBorders>
            <w:vAlign w:val="center"/>
          </w:tcPr>
          <w:p>
            <w:pPr>
              <w:jc w:val="center"/>
              <w:rPr>
                <w:rFonts w:eastAsiaTheme="minorEastAsia"/>
                <w:kern w:val="0"/>
                <w:sz w:val="21"/>
                <w:highlight w:val="none"/>
              </w:rPr>
            </w:pPr>
            <w:r>
              <w:rPr>
                <w:rFonts w:eastAsiaTheme="minorEastAsia"/>
                <w:kern w:val="0"/>
                <w:sz w:val="21"/>
                <w:highlight w:val="none"/>
              </w:rPr>
              <w:t>2</w:t>
            </w:r>
          </w:p>
        </w:tc>
        <w:tc>
          <w:tcPr>
            <w:tcW w:w="1134"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无</w:t>
            </w:r>
          </w:p>
        </w:tc>
        <w:tc>
          <w:tcPr>
            <w:tcW w:w="141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高级工程师</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3395" w:type="dxa"/>
            <w:tcBorders>
              <w:top w:val="single" w:color="000000" w:sz="4" w:space="0"/>
              <w:left w:val="nil"/>
              <w:bottom w:val="single" w:color="000000" w:sz="4" w:space="0"/>
              <w:right w:val="single" w:color="000000" w:sz="4" w:space="0"/>
            </w:tcBorders>
            <w:vAlign w:val="center"/>
          </w:tcPr>
          <w:p>
            <w:pPr>
              <w:adjustRightInd w:val="0"/>
              <w:snapToGrid w:val="0"/>
              <w:spacing w:line="240" w:lineRule="atLeast"/>
              <w:rPr>
                <w:rFonts w:eastAsiaTheme="minorEastAsia"/>
                <w:kern w:val="0"/>
                <w:sz w:val="21"/>
                <w:highlight w:val="none"/>
              </w:rPr>
            </w:pPr>
            <w:r>
              <w:rPr>
                <w:rFonts w:ascii="Times New Roman" w:eastAsiaTheme="minorEastAsia"/>
                <w:sz w:val="21"/>
                <w:szCs w:val="21"/>
                <w:highlight w:val="none"/>
              </w:rPr>
              <w:t>项目副负责人，参与完成了项目各年度工作方案的编写和野外实施，及《湖南上堡地区矿产远景调查成果报告》第三、五章的编写工作（附件9-8）。</w:t>
            </w:r>
            <w:r>
              <w:rPr>
                <w:rFonts w:ascii="Times New Roman"/>
                <w:sz w:val="21"/>
                <w:szCs w:val="21"/>
                <w:highlight w:val="none"/>
              </w:rPr>
              <w:t>以第一作者发表了相关学术论文1篇（附件9-6），与其他作者合作发表论文4篇（附件1-1、1-2、9-4、9-5）。</w:t>
            </w:r>
            <w:r>
              <w:rPr>
                <w:rFonts w:ascii="Times New Roman" w:eastAsiaTheme="minorEastAsia"/>
                <w:sz w:val="21"/>
                <w:szCs w:val="21"/>
                <w:highlight w:val="none"/>
              </w:rPr>
              <w:t>该项工作投入的工作量约占本人同期工作总量的90%。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eastAsiaTheme="minorEastAsia"/>
                <w:sz w:val="21"/>
                <w:szCs w:val="21"/>
                <w:highlight w:val="none"/>
              </w:rPr>
              <w:t>郭爱民</w:t>
            </w:r>
          </w:p>
        </w:tc>
        <w:tc>
          <w:tcPr>
            <w:tcW w:w="709" w:type="dxa"/>
            <w:tcBorders>
              <w:top w:val="single" w:color="000000" w:sz="4" w:space="0"/>
              <w:left w:val="nil"/>
              <w:bottom w:val="single" w:color="000000" w:sz="4" w:space="0"/>
              <w:right w:val="single" w:color="000000" w:sz="4" w:space="0"/>
            </w:tcBorders>
            <w:vAlign w:val="center"/>
          </w:tcPr>
          <w:p>
            <w:pPr>
              <w:jc w:val="center"/>
              <w:rPr>
                <w:rFonts w:eastAsiaTheme="minorEastAsia"/>
                <w:kern w:val="0"/>
                <w:sz w:val="21"/>
                <w:highlight w:val="none"/>
              </w:rPr>
            </w:pPr>
            <w:r>
              <w:rPr>
                <w:rFonts w:eastAsiaTheme="minorEastAsia"/>
                <w:kern w:val="0"/>
                <w:sz w:val="21"/>
                <w:highlight w:val="none"/>
              </w:rPr>
              <w:t>3</w:t>
            </w:r>
          </w:p>
        </w:tc>
        <w:tc>
          <w:tcPr>
            <w:tcW w:w="1134"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无</w:t>
            </w:r>
          </w:p>
        </w:tc>
        <w:tc>
          <w:tcPr>
            <w:tcW w:w="141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研究员级高级工程师</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3395" w:type="dxa"/>
            <w:tcBorders>
              <w:top w:val="single" w:color="000000" w:sz="4" w:space="0"/>
              <w:left w:val="nil"/>
              <w:bottom w:val="single" w:color="000000" w:sz="4" w:space="0"/>
              <w:right w:val="single" w:color="000000" w:sz="4" w:space="0"/>
            </w:tcBorders>
            <w:vAlign w:val="center"/>
          </w:tcPr>
          <w:p>
            <w:pPr>
              <w:adjustRightInd w:val="0"/>
              <w:snapToGrid w:val="0"/>
              <w:spacing w:line="240" w:lineRule="atLeast"/>
              <w:rPr>
                <w:rFonts w:eastAsiaTheme="minorEastAsia"/>
                <w:kern w:val="0"/>
                <w:sz w:val="21"/>
                <w:highlight w:val="none"/>
              </w:rPr>
            </w:pPr>
            <w:r>
              <w:rPr>
                <w:rFonts w:ascii="Times New Roman" w:eastAsiaTheme="minorEastAsia"/>
                <w:sz w:val="21"/>
                <w:szCs w:val="21"/>
                <w:highlight w:val="none"/>
              </w:rPr>
              <w:t>项目负责人（前期），负责完成了项目立项论证、总体设计的编写和前期野外实施，参与完成了《湖南上堡地区矿产远景调查成果报告》第三、五章的编写工作（附件9-8）。</w:t>
            </w:r>
            <w:r>
              <w:rPr>
                <w:rFonts w:ascii="Times New Roman"/>
                <w:sz w:val="21"/>
                <w:szCs w:val="21"/>
                <w:highlight w:val="none"/>
              </w:rPr>
              <w:t>以第一作者发表了相关学术论文2篇（附件1-2、1-3），与其他作者合作发表论文2篇</w:t>
            </w:r>
            <w:bookmarkStart w:id="0" w:name="_GoBack"/>
            <w:bookmarkEnd w:id="0"/>
            <w:r>
              <w:rPr>
                <w:rFonts w:ascii="Times New Roman"/>
                <w:sz w:val="21"/>
                <w:szCs w:val="21"/>
                <w:highlight w:val="none"/>
              </w:rPr>
              <w:t>（附件1-1、9-4）。</w:t>
            </w:r>
            <w:r>
              <w:rPr>
                <w:rFonts w:ascii="Times New Roman" w:eastAsiaTheme="minorEastAsia"/>
                <w:sz w:val="21"/>
                <w:szCs w:val="21"/>
                <w:highlight w:val="none"/>
              </w:rPr>
              <w:t>该项工作投入的工作量约占本人同期工作总量的90%。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付胜云</w:t>
            </w:r>
          </w:p>
        </w:tc>
        <w:tc>
          <w:tcPr>
            <w:tcW w:w="709" w:type="dxa"/>
            <w:tcBorders>
              <w:top w:val="single" w:color="000000" w:sz="4" w:space="0"/>
              <w:left w:val="nil"/>
              <w:bottom w:val="single" w:color="000000" w:sz="4" w:space="0"/>
              <w:right w:val="single" w:color="000000" w:sz="4" w:space="0"/>
            </w:tcBorders>
            <w:vAlign w:val="center"/>
          </w:tcPr>
          <w:p>
            <w:pPr>
              <w:jc w:val="center"/>
              <w:rPr>
                <w:rFonts w:eastAsiaTheme="minorEastAsia"/>
                <w:kern w:val="0"/>
                <w:sz w:val="21"/>
                <w:highlight w:val="none"/>
              </w:rPr>
            </w:pPr>
            <w:r>
              <w:rPr>
                <w:rFonts w:eastAsiaTheme="minorEastAsia"/>
                <w:kern w:val="0"/>
                <w:sz w:val="21"/>
                <w:highlight w:val="none"/>
              </w:rPr>
              <w:t>4</w:t>
            </w:r>
          </w:p>
        </w:tc>
        <w:tc>
          <w:tcPr>
            <w:tcW w:w="1134"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无</w:t>
            </w:r>
          </w:p>
        </w:tc>
        <w:tc>
          <w:tcPr>
            <w:tcW w:w="141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高级工程师</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3395" w:type="dxa"/>
            <w:tcBorders>
              <w:top w:val="single" w:color="000000" w:sz="4" w:space="0"/>
              <w:left w:val="nil"/>
              <w:bottom w:val="single" w:color="000000" w:sz="4" w:space="0"/>
              <w:right w:val="single" w:color="000000" w:sz="4" w:space="0"/>
            </w:tcBorders>
            <w:vAlign w:val="center"/>
          </w:tcPr>
          <w:p>
            <w:pPr>
              <w:adjustRightInd w:val="0"/>
              <w:snapToGrid w:val="0"/>
              <w:spacing w:line="240" w:lineRule="atLeast"/>
              <w:rPr>
                <w:rFonts w:eastAsiaTheme="minorEastAsia"/>
                <w:kern w:val="0"/>
                <w:sz w:val="21"/>
                <w:highlight w:val="none"/>
              </w:rPr>
            </w:pPr>
            <w:r>
              <w:rPr>
                <w:rFonts w:ascii="Times New Roman" w:eastAsiaTheme="minorEastAsia"/>
                <w:sz w:val="21"/>
                <w:szCs w:val="21"/>
                <w:highlight w:val="none"/>
              </w:rPr>
              <w:t>项目副负责人，参与完成了项目各年度工作方案的编写和野外实施，及《湖南上堡地区矿产远景调查成果报告》第二章的编写工作（附件9-8）。</w:t>
            </w:r>
            <w:r>
              <w:rPr>
                <w:rFonts w:ascii="Times New Roman"/>
                <w:sz w:val="21"/>
                <w:szCs w:val="21"/>
                <w:highlight w:val="none"/>
              </w:rPr>
              <w:t>以第一作者发表了相关学术论文2篇（附件9-2、9-5）。</w:t>
            </w:r>
            <w:r>
              <w:rPr>
                <w:rFonts w:ascii="Times New Roman" w:eastAsiaTheme="minorEastAsia"/>
                <w:sz w:val="21"/>
                <w:szCs w:val="21"/>
                <w:highlight w:val="none"/>
              </w:rPr>
              <w:t>该项工作投入的工作量约占本人同期工作总量的90%。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王敬元</w:t>
            </w:r>
          </w:p>
        </w:tc>
        <w:tc>
          <w:tcPr>
            <w:tcW w:w="709" w:type="dxa"/>
            <w:tcBorders>
              <w:top w:val="single" w:color="000000" w:sz="4" w:space="0"/>
              <w:left w:val="nil"/>
              <w:bottom w:val="single" w:color="000000" w:sz="4" w:space="0"/>
              <w:right w:val="single" w:color="000000" w:sz="4" w:space="0"/>
            </w:tcBorders>
            <w:vAlign w:val="center"/>
          </w:tcPr>
          <w:p>
            <w:pPr>
              <w:jc w:val="center"/>
              <w:rPr>
                <w:rFonts w:eastAsiaTheme="minorEastAsia"/>
                <w:kern w:val="0"/>
                <w:sz w:val="21"/>
                <w:highlight w:val="none"/>
              </w:rPr>
            </w:pPr>
            <w:r>
              <w:rPr>
                <w:kern w:val="0"/>
                <w:sz w:val="21"/>
                <w:highlight w:val="none"/>
              </w:rPr>
              <w:t>5</w:t>
            </w:r>
          </w:p>
        </w:tc>
        <w:tc>
          <w:tcPr>
            <w:tcW w:w="1134"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无</w:t>
            </w:r>
          </w:p>
        </w:tc>
        <w:tc>
          <w:tcPr>
            <w:tcW w:w="141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工程师</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湖南省不动产登记中心</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3395" w:type="dxa"/>
            <w:tcBorders>
              <w:top w:val="single" w:color="000000" w:sz="4" w:space="0"/>
              <w:left w:val="nil"/>
              <w:bottom w:val="single" w:color="000000" w:sz="4" w:space="0"/>
              <w:right w:val="single" w:color="000000" w:sz="4" w:space="0"/>
            </w:tcBorders>
            <w:vAlign w:val="center"/>
          </w:tcPr>
          <w:p>
            <w:pPr>
              <w:jc w:val="left"/>
              <w:rPr>
                <w:rFonts w:eastAsiaTheme="minorEastAsia"/>
                <w:kern w:val="0"/>
                <w:sz w:val="21"/>
                <w:highlight w:val="none"/>
              </w:rPr>
            </w:pPr>
            <w:r>
              <w:rPr>
                <w:rFonts w:ascii="Times New Roman" w:eastAsiaTheme="minorEastAsia"/>
                <w:sz w:val="21"/>
                <w:szCs w:val="21"/>
                <w:highlight w:val="none"/>
              </w:rPr>
              <w:t>项目组成员，参与完成了项目各年度工作方案的编写和野外工作，及《湖南上堡地区矿产远景调查成果报告》第三、五、六、八章的编写工作和数字地质图空间数据库建设（附件9-8）。</w:t>
            </w:r>
            <w:r>
              <w:rPr>
                <w:rFonts w:ascii="Times New Roman"/>
                <w:sz w:val="21"/>
                <w:szCs w:val="21"/>
                <w:highlight w:val="none"/>
              </w:rPr>
              <w:t>与其他作者合作发表论文3篇（附件1-1、9-4、9-5）。</w:t>
            </w:r>
            <w:r>
              <w:rPr>
                <w:rFonts w:ascii="Times New Roman" w:eastAsiaTheme="minorEastAsia"/>
                <w:sz w:val="21"/>
                <w:szCs w:val="21"/>
                <w:highlight w:val="none"/>
              </w:rPr>
              <w:t>该项工作投入的工作量约占本人同期工作总量的90%。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樊晖</w:t>
            </w:r>
          </w:p>
        </w:tc>
        <w:tc>
          <w:tcPr>
            <w:tcW w:w="709" w:type="dxa"/>
            <w:tcBorders>
              <w:top w:val="single" w:color="000000" w:sz="4" w:space="0"/>
              <w:left w:val="nil"/>
              <w:bottom w:val="single" w:color="000000" w:sz="4" w:space="0"/>
              <w:right w:val="single" w:color="000000" w:sz="4" w:space="0"/>
            </w:tcBorders>
            <w:vAlign w:val="center"/>
          </w:tcPr>
          <w:p>
            <w:pPr>
              <w:jc w:val="center"/>
              <w:rPr>
                <w:rFonts w:eastAsiaTheme="minorEastAsia"/>
                <w:kern w:val="0"/>
                <w:sz w:val="21"/>
                <w:highlight w:val="none"/>
              </w:rPr>
            </w:pPr>
            <w:r>
              <w:rPr>
                <w:kern w:val="0"/>
                <w:sz w:val="20"/>
                <w:highlight w:val="none"/>
              </w:rPr>
              <w:t>6</w:t>
            </w:r>
          </w:p>
        </w:tc>
        <w:tc>
          <w:tcPr>
            <w:tcW w:w="1134"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无</w:t>
            </w:r>
          </w:p>
        </w:tc>
        <w:tc>
          <w:tcPr>
            <w:tcW w:w="1417"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hint="eastAsia" w:asciiTheme="minorEastAsia" w:hAnsiTheme="minorEastAsia" w:eastAsiaTheme="minorEastAsia"/>
                <w:kern w:val="0"/>
                <w:sz w:val="21"/>
                <w:highlight w:val="none"/>
              </w:rPr>
              <w:t>工程师</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湖南省地质调查</w:t>
            </w:r>
            <w:r>
              <w:rPr>
                <w:rFonts w:hint="eastAsia" w:asciiTheme="minorEastAsia" w:hAnsiTheme="minorEastAsia" w:eastAsiaTheme="minorEastAsia"/>
                <w:kern w:val="0"/>
                <w:sz w:val="21"/>
                <w:highlight w:val="none"/>
                <w:lang w:eastAsia="zh-CN"/>
              </w:rPr>
              <w:t>所</w:t>
            </w:r>
          </w:p>
        </w:tc>
        <w:tc>
          <w:tcPr>
            <w:tcW w:w="3395" w:type="dxa"/>
            <w:tcBorders>
              <w:top w:val="single" w:color="000000" w:sz="4" w:space="0"/>
              <w:left w:val="nil"/>
              <w:bottom w:val="single" w:color="000000" w:sz="4" w:space="0"/>
              <w:right w:val="single" w:color="000000" w:sz="4" w:space="0"/>
            </w:tcBorders>
            <w:vAlign w:val="center"/>
          </w:tcPr>
          <w:p>
            <w:pPr>
              <w:rPr>
                <w:rFonts w:eastAsiaTheme="minorEastAsia"/>
                <w:kern w:val="0"/>
                <w:sz w:val="21"/>
                <w:highlight w:val="none"/>
              </w:rPr>
            </w:pPr>
            <w:r>
              <w:rPr>
                <w:rFonts w:ascii="Times New Roman" w:eastAsiaTheme="minorEastAsia"/>
                <w:sz w:val="21"/>
                <w:szCs w:val="21"/>
                <w:highlight w:val="none"/>
              </w:rPr>
              <w:t>项目组成员，参与完成了项目各年度工作方案的编写和野外实施，负责报告中部分插图的清绘工作（附件9-8）。</w:t>
            </w:r>
            <w:r>
              <w:rPr>
                <w:rFonts w:ascii="Times New Roman"/>
                <w:sz w:val="21"/>
                <w:szCs w:val="21"/>
                <w:highlight w:val="none"/>
              </w:rPr>
              <w:t>与其他作者合作发表论文4篇（附件1-1、1-2、9-5）。</w:t>
            </w:r>
            <w:r>
              <w:rPr>
                <w:rFonts w:ascii="Times New Roman" w:eastAsiaTheme="minorEastAsia"/>
                <w:sz w:val="21"/>
                <w:szCs w:val="21"/>
                <w:highlight w:val="none"/>
              </w:rPr>
              <w:t>该项工作投入的工作量约占本人同期工作总量的90%。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卢友月</w:t>
            </w:r>
          </w:p>
        </w:tc>
        <w:tc>
          <w:tcPr>
            <w:tcW w:w="709" w:type="dxa"/>
            <w:tcBorders>
              <w:top w:val="single" w:color="000000" w:sz="4" w:space="0"/>
              <w:left w:val="nil"/>
              <w:bottom w:val="single" w:color="000000" w:sz="4" w:space="0"/>
              <w:right w:val="single" w:color="000000" w:sz="4" w:space="0"/>
            </w:tcBorders>
            <w:vAlign w:val="center"/>
          </w:tcPr>
          <w:p>
            <w:pPr>
              <w:jc w:val="center"/>
              <w:rPr>
                <w:rFonts w:eastAsiaTheme="minorEastAsia"/>
                <w:kern w:val="0"/>
                <w:sz w:val="21"/>
                <w:highlight w:val="none"/>
              </w:rPr>
            </w:pPr>
            <w:r>
              <w:rPr>
                <w:kern w:val="0"/>
                <w:sz w:val="20"/>
                <w:highlight w:val="none"/>
              </w:rPr>
              <w:t>7</w:t>
            </w:r>
          </w:p>
        </w:tc>
        <w:tc>
          <w:tcPr>
            <w:tcW w:w="1134"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heme="minorEastAsia" w:hAnsiTheme="minorEastAsia" w:eastAsiaTheme="minorEastAsia"/>
                <w:kern w:val="0"/>
                <w:sz w:val="21"/>
                <w:highlight w:val="none"/>
              </w:rPr>
              <w:t>无</w:t>
            </w:r>
          </w:p>
        </w:tc>
        <w:tc>
          <w:tcPr>
            <w:tcW w:w="1417" w:type="dxa"/>
            <w:tcBorders>
              <w:top w:val="single" w:color="000000" w:sz="4" w:space="0"/>
              <w:left w:val="nil"/>
              <w:bottom w:val="single" w:color="000000" w:sz="4" w:space="0"/>
              <w:right w:val="single" w:color="000000" w:sz="4" w:space="0"/>
            </w:tcBorders>
            <w:vAlign w:val="center"/>
          </w:tcPr>
          <w:p>
            <w:pPr>
              <w:jc w:val="center"/>
              <w:rPr>
                <w:rFonts w:ascii="Times New Roman"/>
                <w:sz w:val="21"/>
                <w:szCs w:val="21"/>
                <w:highlight w:val="none"/>
              </w:rPr>
            </w:pPr>
            <w:r>
              <w:rPr>
                <w:rFonts w:ascii="Times New Roman"/>
                <w:sz w:val="21"/>
                <w:szCs w:val="21"/>
                <w:highlight w:val="none"/>
              </w:rPr>
              <w:t>正高级</w:t>
            </w:r>
          </w:p>
          <w:p>
            <w:pPr>
              <w:jc w:val="center"/>
              <w:rPr>
                <w:rFonts w:asciiTheme="minorEastAsia" w:hAnsiTheme="minorEastAsia" w:eastAsiaTheme="minorEastAsia"/>
                <w:kern w:val="0"/>
                <w:sz w:val="21"/>
                <w:highlight w:val="none"/>
              </w:rPr>
            </w:pPr>
            <w:r>
              <w:rPr>
                <w:rFonts w:ascii="Times New Roman"/>
                <w:sz w:val="21"/>
                <w:szCs w:val="21"/>
                <w:highlight w:val="none"/>
              </w:rPr>
              <w:t>工程师</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中国地质调查局武汉地质调查中心</w:t>
            </w:r>
          </w:p>
        </w:tc>
        <w:tc>
          <w:tcPr>
            <w:tcW w:w="1276" w:type="dxa"/>
            <w:tcBorders>
              <w:top w:val="single" w:color="000000" w:sz="4" w:space="0"/>
              <w:left w:val="nil"/>
              <w:bottom w:val="single" w:color="000000" w:sz="4" w:space="0"/>
              <w:right w:val="single" w:color="000000" w:sz="4" w:space="0"/>
            </w:tcBorders>
            <w:vAlign w:val="center"/>
          </w:tcPr>
          <w:p>
            <w:pPr>
              <w:jc w:val="center"/>
              <w:rPr>
                <w:rFonts w:asciiTheme="minorEastAsia" w:hAnsiTheme="minorEastAsia" w:eastAsiaTheme="minorEastAsia"/>
                <w:kern w:val="0"/>
                <w:sz w:val="21"/>
                <w:highlight w:val="none"/>
              </w:rPr>
            </w:pPr>
            <w:r>
              <w:rPr>
                <w:rFonts w:ascii="Times New Roman"/>
                <w:sz w:val="21"/>
                <w:szCs w:val="21"/>
                <w:highlight w:val="none"/>
              </w:rPr>
              <w:t>中国地质调查局武汉地质调查中心</w:t>
            </w:r>
          </w:p>
        </w:tc>
        <w:tc>
          <w:tcPr>
            <w:tcW w:w="3395" w:type="dxa"/>
            <w:tcBorders>
              <w:top w:val="single" w:color="000000" w:sz="4" w:space="0"/>
              <w:left w:val="nil"/>
              <w:bottom w:val="single" w:color="000000" w:sz="4" w:space="0"/>
              <w:right w:val="single" w:color="000000" w:sz="4" w:space="0"/>
            </w:tcBorders>
            <w:vAlign w:val="center"/>
          </w:tcPr>
          <w:p>
            <w:pPr>
              <w:pStyle w:val="70"/>
              <w:rPr>
                <w:rFonts w:eastAsiaTheme="minorEastAsia"/>
                <w:kern w:val="0"/>
                <w:sz w:val="21"/>
                <w:highlight w:val="none"/>
              </w:rPr>
            </w:pPr>
            <w:r>
              <w:rPr>
                <w:rFonts w:hint="eastAsia"/>
                <w:sz w:val="21"/>
                <w:szCs w:val="21"/>
                <w:highlight w:val="none"/>
                <w:lang w:eastAsia="zh-CN"/>
              </w:rPr>
              <w:t>项目所属</w:t>
            </w:r>
            <w:r>
              <w:rPr>
                <w:rFonts w:ascii="Times New Roman"/>
                <w:sz w:val="21"/>
                <w:szCs w:val="21"/>
                <w:highlight w:val="none"/>
              </w:rPr>
              <w:t>计划项目“南岭成矿带地质矿产调查”主要成员，主要负责组织开展项目设计、野外验收和成果报告评审；负责项目质量管理和技术指导，协助解决重点技术问题，开展大义山地区成岩成矿时代、成矿物质来源、成矿预测等工作；协助组织计划项目年度成果交流会等，为本项目成果交流、提升和宣传提供平台。发表论文2篇（附件1-1、9-1），出版专著1部（附件9-7）。</w:t>
            </w:r>
          </w:p>
        </w:tc>
      </w:tr>
    </w:tbl>
    <w:p>
      <w:pPr>
        <w:rPr>
          <w:rFonts w:hint="eastAsia"/>
          <w:highlight w:val="none"/>
        </w:rPr>
      </w:pPr>
    </w:p>
    <w:p>
      <w:pP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Times New Roman" w:hAnsi="Times New Roman" w:eastAsia="方正小标宋简体" w:cs="Times New Roman"/>
          <w:kern w:val="2"/>
          <w:sz w:val="44"/>
          <w:szCs w:val="44"/>
          <w:lang w:val="en-US" w:eastAsia="zh-CN" w:bidi="ar-SA"/>
        </w:rPr>
      </w:pPr>
      <w:r>
        <w:rPr>
          <w:rFonts w:hint="eastAsia" w:ascii="Times New Roman" w:hAnsi="Times New Roman" w:eastAsia="方正小标宋简体" w:cs="Times New Roman"/>
          <w:kern w:val="2"/>
          <w:sz w:val="44"/>
          <w:szCs w:val="44"/>
          <w:lang w:val="en-US" w:eastAsia="zh-CN" w:bidi="ar-SA"/>
        </w:rPr>
        <w:t>主要完成单位情况表</w:t>
      </w:r>
    </w:p>
    <w:tbl>
      <w:tblPr>
        <w:tblStyle w:val="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954"/>
        <w:gridCol w:w="4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8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单位名称</w:t>
            </w:r>
          </w:p>
        </w:tc>
        <w:tc>
          <w:tcPr>
            <w:tcW w:w="95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排名</w:t>
            </w:r>
          </w:p>
        </w:tc>
        <w:tc>
          <w:tcPr>
            <w:tcW w:w="4728"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对本项目贡献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3" w:hRule="atLeast"/>
        </w:trPr>
        <w:tc>
          <w:tcPr>
            <w:tcW w:w="28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2"/>
                <w:sz w:val="21"/>
                <w:szCs w:val="21"/>
                <w:highlight w:val="none"/>
              </w:rPr>
            </w:pPr>
            <w:r>
              <w:rPr>
                <w:rFonts w:hint="eastAsia" w:ascii="宋体" w:hAnsi="宋体" w:eastAsia="宋体" w:cs="宋体"/>
                <w:sz w:val="21"/>
                <w:szCs w:val="21"/>
                <w:highlight w:val="none"/>
              </w:rPr>
              <w:t>湖南省地质调查所（原湖南省地质调查院）</w:t>
            </w:r>
          </w:p>
        </w:tc>
        <w:tc>
          <w:tcPr>
            <w:tcW w:w="95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1</w:t>
            </w:r>
          </w:p>
        </w:tc>
        <w:tc>
          <w:tcPr>
            <w:tcW w:w="4728" w:type="dxa"/>
            <w:tcBorders>
              <w:top w:val="single" w:color="000000" w:sz="4" w:space="0"/>
              <w:left w:val="nil"/>
              <w:bottom w:val="single" w:color="000000" w:sz="4" w:space="0"/>
              <w:right w:val="single" w:color="000000" w:sz="4" w:space="0"/>
            </w:tcBorders>
            <w:vAlign w:val="center"/>
          </w:tcPr>
          <w:p>
            <w:pPr>
              <w:pStyle w:val="10"/>
              <w:keepNext w:val="0"/>
              <w:keepLines w:val="0"/>
              <w:pageBreakBefore w:val="0"/>
              <w:widowControl w:val="0"/>
              <w:kinsoku/>
              <w:wordWrap/>
              <w:overflowPunct/>
              <w:topLinePunct w:val="0"/>
              <w:bidi w:val="0"/>
              <w:adjustRightInd w:val="0"/>
              <w:snapToGrid w:val="0"/>
              <w:spacing w:line="240" w:lineRule="auto"/>
              <w:ind w:firstLine="440"/>
              <w:jc w:val="both"/>
              <w:textAlignment w:val="auto"/>
              <w:rPr>
                <w:rFonts w:hint="eastAsia" w:ascii="宋体" w:hAnsi="宋体" w:eastAsia="宋体" w:cs="宋体"/>
                <w:kern w:val="2"/>
                <w:sz w:val="21"/>
                <w:szCs w:val="21"/>
                <w:highlight w:val="none"/>
              </w:rPr>
            </w:pPr>
            <w:r>
              <w:rPr>
                <w:rFonts w:hint="eastAsia" w:ascii="宋体" w:hAnsi="宋体" w:eastAsia="宋体" w:cs="宋体"/>
                <w:sz w:val="21"/>
                <w:szCs w:val="21"/>
                <w:highlight w:val="none"/>
                <w:lang w:eastAsia="zh-CN"/>
              </w:rPr>
              <w:t>作为本项目的承担单位，</w:t>
            </w:r>
            <w:r>
              <w:rPr>
                <w:rFonts w:hint="eastAsia" w:ascii="宋体" w:hAnsi="宋体" w:eastAsia="宋体" w:cs="宋体"/>
                <w:sz w:val="21"/>
                <w:szCs w:val="21"/>
                <w:highlight w:val="none"/>
              </w:rPr>
              <w:t>组织和完成了项目的各项工作，对湖南上堡地区成矿地质背景、物化遥重砂特征、成矿规律等进行了系统研究和总结，利用现代矿产资源评价的理论和GIS评价技术划分了找矿远景区，圈定了找矿靶区，对区内的资源潜力进行了综合评价，有效的提高了矿产预测的可靠性；技术方法科学合理且可操作性强；其成果已经在全国地质资料数据服务和我省矿产勘查中得到了一定应用，取得良好的经济效益和社会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8" w:hRule="atLeast"/>
        </w:trPr>
        <w:tc>
          <w:tcPr>
            <w:tcW w:w="28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highlight w:val="none"/>
              </w:rPr>
            </w:pPr>
            <w:r>
              <w:rPr>
                <w:rFonts w:hint="eastAsia" w:ascii="宋体" w:hAnsi="宋体" w:eastAsia="宋体" w:cs="宋体"/>
                <w:color w:val="0D0D0D"/>
                <w:sz w:val="21"/>
                <w:szCs w:val="21"/>
                <w:highlight w:val="none"/>
              </w:rPr>
              <w:t>中国地质调查局武汉地质调查中心</w:t>
            </w:r>
          </w:p>
        </w:tc>
        <w:tc>
          <w:tcPr>
            <w:tcW w:w="954"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2</w:t>
            </w:r>
          </w:p>
        </w:tc>
        <w:tc>
          <w:tcPr>
            <w:tcW w:w="4728" w:type="dxa"/>
            <w:tcBorders>
              <w:top w:val="single" w:color="000000" w:sz="4" w:space="0"/>
              <w:left w:val="nil"/>
              <w:bottom w:val="single" w:color="000000" w:sz="4" w:space="0"/>
              <w:right w:val="single" w:color="000000" w:sz="4" w:space="0"/>
            </w:tcBorders>
            <w:vAlign w:val="center"/>
          </w:tcPr>
          <w:p>
            <w:pPr>
              <w:pStyle w:val="69"/>
              <w:keepNext w:val="0"/>
              <w:keepLines w:val="0"/>
              <w:pageBreakBefore w:val="0"/>
              <w:widowControl w:val="0"/>
              <w:kinsoku/>
              <w:wordWrap/>
              <w:overflowPunct/>
              <w:topLinePunct w:val="0"/>
              <w:bidi w:val="0"/>
              <w:adjustRightInd w:val="0"/>
              <w:snapToGrid w:val="0"/>
              <w:spacing w:line="240" w:lineRule="auto"/>
              <w:ind w:firstLine="420"/>
              <w:jc w:val="both"/>
              <w:textAlignment w:val="auto"/>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作为本项目</w:t>
            </w:r>
            <w:r>
              <w:rPr>
                <w:rFonts w:hint="eastAsia" w:ascii="宋体" w:hAnsi="宋体" w:eastAsia="宋体" w:cs="宋体"/>
                <w:kern w:val="0"/>
                <w:sz w:val="21"/>
                <w:szCs w:val="21"/>
                <w:highlight w:val="none"/>
                <w:lang w:eastAsia="zh-CN"/>
              </w:rPr>
              <w:t>所属计划项目</w:t>
            </w:r>
            <w:r>
              <w:rPr>
                <w:rFonts w:hint="eastAsia" w:ascii="宋体" w:hAnsi="宋体" w:eastAsia="宋体" w:cs="宋体"/>
                <w:kern w:val="0"/>
                <w:sz w:val="21"/>
                <w:szCs w:val="21"/>
                <w:highlight w:val="none"/>
              </w:rPr>
              <w:t>的实施单位，负责项目管理工作；负责项目设计、野外验收和成果报告评审工作；负责项目质量管理和技术指导工作，协助解决重点技术问题，开展大义山地区成岩成矿时代、成矿物质来源、成矿预测等工作；组织召开各类培训交流会、成果研讨会，组织出版学术论文专辑等，为本项目成果交流、提升和宣传提供平台。</w:t>
            </w:r>
          </w:p>
        </w:tc>
      </w:tr>
    </w:tbl>
    <w:p>
      <w:pPr>
        <w:rPr>
          <w:highlight w:val="none"/>
        </w:rPr>
      </w:pPr>
    </w:p>
    <w:p>
      <w:pPr>
        <w:pStyle w:val="10"/>
        <w:spacing w:line="390" w:lineRule="exact"/>
        <w:ind w:left="0" w:leftChars="0" w:firstLine="0" w:firstLineChars="0"/>
        <w:rPr>
          <w:rFonts w:ascii="Times New Roman"/>
          <w:sz w:val="28"/>
          <w:highlight w:val="none"/>
        </w:rPr>
      </w:pPr>
    </w:p>
    <w:p>
      <w:pPr>
        <w:widowControl/>
        <w:jc w:val="center"/>
        <w:rPr>
          <w:b/>
          <w:sz w:val="28"/>
          <w:highlight w:val="none"/>
        </w:rPr>
      </w:pPr>
    </w:p>
    <w:p>
      <w:pPr>
        <w:widowControl/>
        <w:jc w:val="center"/>
        <w:rPr>
          <w:b/>
          <w:sz w:val="28"/>
          <w:highlight w:val="none"/>
        </w:rPr>
      </w:pPr>
    </w:p>
    <w:p>
      <w:pPr>
        <w:widowControl/>
        <w:jc w:val="center"/>
        <w:rPr>
          <w:b/>
          <w:sz w:val="28"/>
          <w:highlight w:val="none"/>
        </w:rPr>
      </w:pPr>
    </w:p>
    <w:p>
      <w:pPr>
        <w:widowControl/>
        <w:jc w:val="center"/>
        <w:rPr>
          <w:b/>
          <w:sz w:val="28"/>
          <w:highlight w:val="none"/>
        </w:rPr>
      </w:pPr>
    </w:p>
    <w:p>
      <w:pPr>
        <w:widowControl/>
        <w:jc w:val="center"/>
        <w:rPr>
          <w:b/>
          <w:sz w:val="28"/>
          <w:highlight w:val="none"/>
        </w:rPr>
      </w:pPr>
    </w:p>
    <w:p>
      <w:pPr>
        <w:widowControl/>
        <w:jc w:val="center"/>
        <w:rPr>
          <w:b/>
          <w:sz w:val="28"/>
          <w:highlight w:val="none"/>
        </w:rPr>
      </w:pPr>
    </w:p>
    <w:p>
      <w:pPr>
        <w:widowControl/>
        <w:jc w:val="center"/>
        <w:rPr>
          <w:b/>
          <w:sz w:val="28"/>
          <w:highlight w:val="none"/>
        </w:rPr>
      </w:pPr>
    </w:p>
    <w:p>
      <w:pPr>
        <w:widowControl/>
        <w:jc w:val="center"/>
        <w:rPr>
          <w:b/>
          <w:sz w:val="28"/>
          <w:highlight w:val="none"/>
        </w:rPr>
      </w:pPr>
    </w:p>
    <w:p>
      <w:pPr>
        <w:widowControl/>
        <w:jc w:val="center"/>
        <w:rPr>
          <w:b/>
          <w:sz w:val="28"/>
          <w:highlight w:val="none"/>
        </w:rPr>
      </w:pPr>
    </w:p>
    <w:p>
      <w:pPr>
        <w:jc w:val="center"/>
        <w:rPr>
          <w:b/>
          <w:sz w:val="28"/>
          <w:highlight w:val="none"/>
        </w:rPr>
      </w:pPr>
      <w:r>
        <w:rPr>
          <w:rFonts w:hint="eastAsia" w:ascii="Times New Roman" w:hAnsi="Times New Roman" w:eastAsia="方正小标宋简体" w:cs="Times New Roman"/>
          <w:kern w:val="2"/>
          <w:sz w:val="44"/>
          <w:szCs w:val="44"/>
          <w:lang w:val="en-US" w:eastAsia="zh-CN" w:bidi="ar-SA"/>
        </w:rPr>
        <w:t>主要完成人合作关系说明</w:t>
      </w:r>
    </w:p>
    <w:p>
      <w:pPr>
        <w:spacing w:line="360" w:lineRule="exact"/>
        <w:ind w:firstLine="480" w:firstLineChars="200"/>
        <w:rPr>
          <w:sz w:val="24"/>
          <w:szCs w:val="24"/>
          <w:highlight w:val="none"/>
        </w:rPr>
      </w:pPr>
      <w:r>
        <w:rPr>
          <w:sz w:val="24"/>
          <w:szCs w:val="24"/>
          <w:highlight w:val="none"/>
        </w:rPr>
        <w:t>本项目为中央财政项目，属“南岭成矿带地质矿产调查”计划项目的子项目，实施单位为中国地质调查局武汉地质调查中心，承担单位为湖南省地质调查所（原湖南省地质调查院）。本人作为该项目的负责人，在项目实施单位的指导下，与项目组成员团结协助，取得了较为突出的找矿与成矿理论研究成果，圆满完成了各项任务，野外验收和成果报告评审均评定为优秀。</w:t>
      </w:r>
    </w:p>
    <w:p>
      <w:pPr>
        <w:spacing w:line="360" w:lineRule="exact"/>
        <w:ind w:firstLine="480" w:firstLineChars="200"/>
        <w:rPr>
          <w:sz w:val="24"/>
          <w:szCs w:val="24"/>
          <w:highlight w:val="none"/>
        </w:rPr>
      </w:pPr>
      <w:r>
        <w:rPr>
          <w:sz w:val="24"/>
          <w:szCs w:val="24"/>
          <w:highlight w:val="none"/>
        </w:rPr>
        <w:t>经充分协商，认定本项目第一完成单位为湖南省地质调查所（原湖南省地质调查院），第二完成单位为中国地质调查局武汉地质调查中心；第一完成人为本项目的负责人杜云，第二完成人为本项目的副负责人田磊，第三完成人为本项目前期的负责人郭爱民，第四完成人为本项目的技术骨干付胜云，第五完成人为本项目的技术骨干王敬元，第六完成人为本项目技术员樊晖，第七完成人为本项目技术指导卢友月。</w:t>
      </w:r>
    </w:p>
    <w:p>
      <w:pPr>
        <w:spacing w:line="360" w:lineRule="exact"/>
        <w:ind w:firstLine="480" w:firstLineChars="200"/>
        <w:rPr>
          <w:sz w:val="24"/>
          <w:szCs w:val="24"/>
          <w:highlight w:val="none"/>
        </w:rPr>
      </w:pPr>
      <w:r>
        <w:rPr>
          <w:sz w:val="24"/>
          <w:szCs w:val="24"/>
          <w:highlight w:val="none"/>
        </w:rPr>
        <w:t>本人与</w:t>
      </w:r>
      <w:r>
        <w:rPr>
          <w:rFonts w:hint="eastAsia"/>
          <w:sz w:val="24"/>
          <w:szCs w:val="24"/>
          <w:highlight w:val="none"/>
        </w:rPr>
        <w:t>其他</w:t>
      </w:r>
      <w:r>
        <w:rPr>
          <w:sz w:val="24"/>
          <w:szCs w:val="24"/>
          <w:highlight w:val="none"/>
        </w:rPr>
        <w:t>主要完成人在2011-2021年期间参与完成了“湖南上堡地区矿产远景调查”项目，完成了项目立项、设计、野外调查、室内综合研究、论文撰写及成果报告的编制等工作。杜云、田磊、郭爱民、付胜云、王敬元和樊晖等6人合作编写了《湖南上堡地区矿产远景调查成果报告》，并于2015年12月通过了中国地质调查局武汉地质调查中心组织的专家评审（附件9-8）。杜云、郭爱民、卢友月、田磊、王敬元、樊晖等6人合作撰写了论文《湘西南苗儿山岩体北段加里东期花岗岩成因：来自岩石学、地球化学和锆石U-Pb年代学的证据》，并于2021年公开发表于北大中文核心期刊《中国地质》上（附件1-1）。郭爱民、杜云、田磊、樊晖等4人合作撰写了论文《</w:t>
      </w:r>
      <w:r>
        <w:rPr>
          <w:color w:val="000000"/>
          <w:sz w:val="24"/>
          <w:szCs w:val="24"/>
          <w:highlight w:val="none"/>
        </w:rPr>
        <w:t>湖南塔山花岗岩SHRIMP锆石U-Pb年龄及其地质意义</w:t>
      </w:r>
      <w:r>
        <w:rPr>
          <w:sz w:val="24"/>
          <w:szCs w:val="24"/>
          <w:highlight w:val="none"/>
        </w:rPr>
        <w:t>》，并于2017年公开发表于北大中文核心期刊《地质通报》上（附件1-2）。杜云、郭爱民、田磊、王敬元等4人合作撰写了论文《</w:t>
      </w:r>
      <w:r>
        <w:rPr>
          <w:color w:val="000000"/>
          <w:sz w:val="24"/>
          <w:szCs w:val="24"/>
          <w:highlight w:val="none"/>
        </w:rPr>
        <w:t>湖南桂阳县田</w:t>
      </w:r>
      <w:r>
        <w:rPr>
          <w:sz w:val="24"/>
          <w:szCs w:val="24"/>
          <w:highlight w:val="none"/>
        </w:rPr>
        <w:t>木冲钨锡多金属矿床地质特征及成因》，并于2015年公开发表于国家级期刊《华南地质与矿产》上（附件9-4）。付胜云、樊晖、田磊、杜云、王敬元等5人合作撰写了论文《湖南奥陶纪天马山组中沉积型氧化锰矿的发现》，并于2014年公开发表于国家级期刊《中国锰业》上（附件9-5）。田磊和杜云2人合作撰写了论文《湖南常宁市鳌头铅锌矿床地质特征及成因探讨》，并于2020年公开发表于省级期刊《国土资源导刊》上（附件9-6）。</w:t>
      </w:r>
    </w:p>
    <w:p>
      <w:pPr>
        <w:spacing w:line="360" w:lineRule="exact"/>
        <w:ind w:firstLine="480" w:firstLineChars="200"/>
        <w:rPr>
          <w:sz w:val="24"/>
          <w:szCs w:val="24"/>
          <w:highlight w:val="none"/>
        </w:rPr>
      </w:pPr>
    </w:p>
    <w:p>
      <w:pPr>
        <w:rPr>
          <w:sz w:val="28"/>
          <w:highlight w:val="none"/>
        </w:rPr>
      </w:pPr>
    </w:p>
    <w:p>
      <w:pPr>
        <w:rPr>
          <w:sz w:val="28"/>
          <w:highlight w:val="none"/>
        </w:rPr>
      </w:pPr>
    </w:p>
    <w:p>
      <w:pPr>
        <w:pStyle w:val="10"/>
        <w:tabs>
          <w:tab w:val="left" w:pos="6611"/>
        </w:tabs>
        <w:adjustRightInd w:val="0"/>
        <w:spacing w:line="320" w:lineRule="exact"/>
        <w:ind w:firstLine="0" w:firstLineChars="0"/>
        <w:rPr>
          <w:rFonts w:ascii="Times New Roman"/>
          <w:sz w:val="28"/>
          <w:highlight w:val="none"/>
        </w:rPr>
      </w:pPr>
    </w:p>
    <w:p>
      <w:pPr>
        <w:wordWrap w:val="0"/>
        <w:jc w:val="right"/>
        <w:rPr>
          <w:b/>
          <w:bCs/>
          <w:sz w:val="24"/>
          <w:szCs w:val="28"/>
          <w:highlight w:val="none"/>
        </w:rPr>
      </w:pPr>
      <w:r>
        <w:rPr>
          <w:b/>
          <w:bCs/>
          <w:sz w:val="24"/>
          <w:szCs w:val="28"/>
          <w:highlight w:val="none"/>
        </w:rPr>
        <w:t xml:space="preserve">             </w:t>
      </w:r>
    </w:p>
    <w:p>
      <w:pPr>
        <w:jc w:val="right"/>
        <w:rPr>
          <w:sz w:val="36"/>
          <w:highlight w:val="none"/>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Times New Roman"/>
          <w:b/>
          <w:sz w:val="28"/>
          <w:highlight w:val="none"/>
        </w:rPr>
      </w:pPr>
      <w:r>
        <w:rPr>
          <w:rFonts w:ascii="Times New Roman"/>
          <w:sz w:val="28"/>
          <w:highlight w:val="none"/>
        </w:rPr>
        <w:br w:type="page"/>
      </w:r>
      <w:r>
        <w:rPr>
          <w:rFonts w:hint="eastAsia" w:ascii="Times New Roman" w:hAnsi="Times New Roman" w:eastAsia="方正小标宋简体" w:cs="Times New Roman"/>
          <w:kern w:val="2"/>
          <w:sz w:val="44"/>
          <w:szCs w:val="44"/>
          <w:lang w:val="en-US" w:eastAsia="zh-CN" w:bidi="ar-SA"/>
        </w:rPr>
        <w:t>主要完成人合作关系情况汇总表</w:t>
      </w:r>
    </w:p>
    <w:p>
      <w:pPr>
        <w:pStyle w:val="10"/>
        <w:spacing w:line="390" w:lineRule="exact"/>
        <w:ind w:firstLine="0" w:firstLineChars="0"/>
        <w:jc w:val="center"/>
        <w:rPr>
          <w:rFonts w:ascii="Times New Roman"/>
          <w:b/>
          <w:sz w:val="28"/>
          <w:highlight w:val="none"/>
        </w:rPr>
      </w:pPr>
    </w:p>
    <w:tbl>
      <w:tblPr>
        <w:tblStyle w:val="22"/>
        <w:tblW w:w="89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305"/>
        <w:gridCol w:w="1767"/>
        <w:gridCol w:w="1276"/>
        <w:gridCol w:w="1418"/>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序号</w:t>
            </w:r>
          </w:p>
        </w:tc>
        <w:tc>
          <w:tcPr>
            <w:tcW w:w="1305" w:type="dxa"/>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合作方式</w:t>
            </w:r>
          </w:p>
        </w:tc>
        <w:tc>
          <w:tcPr>
            <w:tcW w:w="1767" w:type="dxa"/>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合作者/排名</w:t>
            </w:r>
          </w:p>
        </w:tc>
        <w:tc>
          <w:tcPr>
            <w:tcW w:w="1276" w:type="dxa"/>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合作时间</w:t>
            </w:r>
          </w:p>
        </w:tc>
        <w:tc>
          <w:tcPr>
            <w:tcW w:w="1418" w:type="dxa"/>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合作成果</w:t>
            </w:r>
          </w:p>
        </w:tc>
        <w:tc>
          <w:tcPr>
            <w:tcW w:w="1417" w:type="dxa"/>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证明材料</w:t>
            </w:r>
          </w:p>
        </w:tc>
        <w:tc>
          <w:tcPr>
            <w:tcW w:w="1062" w:type="dxa"/>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论文合著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杜云/1、郭爱民/2、卢友月/3、田磊/4、王敬元/5、樊晖/7</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2021年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湘西南苗儿山岩体北段加里东期花岗岩成因：来自岩石学、地球化学和锆石U-Pb年代学的证据</w:t>
            </w:r>
          </w:p>
        </w:tc>
        <w:tc>
          <w:tcPr>
            <w:tcW w:w="141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附件1-1</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论文合著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郭爱民/1、杜云/4、田磊/7、樊晖/8</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2017年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湖南塔山花岗岩SHRIMP锆石U-Pb年龄及其地质意义</w:t>
            </w:r>
          </w:p>
        </w:tc>
        <w:tc>
          <w:tcPr>
            <w:tcW w:w="141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附件1-2</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论文独著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郭爱民/1</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2017年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南岭诸广山北体复式花岗岩锆石SHRIMP U-Pb年龄及多期岩浆活动</w:t>
            </w:r>
          </w:p>
        </w:tc>
        <w:tc>
          <w:tcPr>
            <w:tcW w:w="141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附件1-3</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论文独著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卢友月/1</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2014年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湖南联坑花岗闪长斑岩锆石U-Pb年代学和Hf同位素组成</w:t>
            </w:r>
          </w:p>
        </w:tc>
        <w:tc>
          <w:tcPr>
            <w:tcW w:w="141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附件9-1</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论文独著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付胜云/1</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2011-2015年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湖南上堡地区矿产远景调查</w:t>
            </w:r>
          </w:p>
        </w:tc>
        <w:tc>
          <w:tcPr>
            <w:tcW w:w="141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附件9-2</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论文独著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杜云/1</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2014年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湖南省常宁市茶潦锰矿床地质特征及成因探讨</w:t>
            </w:r>
          </w:p>
        </w:tc>
        <w:tc>
          <w:tcPr>
            <w:tcW w:w="141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附件9-3</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7</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论文合著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杜云/1、郭爱民/4、田磊/6、王敬元/7</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2015年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湖南桂阳县田木冲钨锡多金属矿床地质特征及成因</w:t>
            </w:r>
          </w:p>
        </w:tc>
        <w:tc>
          <w:tcPr>
            <w:tcW w:w="141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附件9-4</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论文合著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付胜云1/、樊晖/2、田磊/3、杜云/4、王敬元/5</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2014年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color w:val="000000"/>
                <w:sz w:val="21"/>
                <w:szCs w:val="21"/>
                <w:highlight w:val="none"/>
              </w:rPr>
              <w:t>湖南奥陶纪天马山组中沉积型氧化锰矿的发现</w:t>
            </w:r>
          </w:p>
        </w:tc>
        <w:tc>
          <w:tcPr>
            <w:tcW w:w="1417"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附件9-5</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9</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论文合著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田磊/1、杜云/2、</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2020年</w:t>
            </w:r>
          </w:p>
        </w:tc>
        <w:tc>
          <w:tcPr>
            <w:tcW w:w="1418" w:type="dxa"/>
            <w:tcMar>
              <w:top w:w="0" w:type="dxa"/>
              <w:left w:w="57" w:type="dxa"/>
              <w:bottom w:w="0" w:type="dxa"/>
              <w:right w:w="57" w:type="dxa"/>
            </w:tcMar>
            <w:vAlign w:val="cente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湖南常宁市鳌头铅锌矿床地质特征及成因探讨</w:t>
            </w:r>
          </w:p>
        </w:tc>
        <w:tc>
          <w:tcPr>
            <w:tcW w:w="1417"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附件9-6</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10</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专著独著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卢友月/2</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2019年</w:t>
            </w:r>
          </w:p>
        </w:tc>
        <w:tc>
          <w:tcPr>
            <w:tcW w:w="1418" w:type="dxa"/>
            <w:tcMar>
              <w:top w:w="0" w:type="dxa"/>
              <w:left w:w="57" w:type="dxa"/>
              <w:bottom w:w="0" w:type="dxa"/>
              <w:right w:w="57" w:type="dxa"/>
            </w:tcMar>
            <w:vAlign w:val="cente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中南地区成矿带科普系列丛书—南岭成矿带</w:t>
            </w:r>
          </w:p>
        </w:tc>
        <w:tc>
          <w:tcPr>
            <w:tcW w:w="1417"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附件9-7</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0"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w:t>
            </w:r>
          </w:p>
        </w:tc>
        <w:tc>
          <w:tcPr>
            <w:tcW w:w="1305"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专著合著</w:t>
            </w:r>
          </w:p>
        </w:tc>
        <w:tc>
          <w:tcPr>
            <w:tcW w:w="1767"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杜云/1、田磊/2、郭爱民/3、付胜云/4、王敬元/5、樊晖/6</w:t>
            </w:r>
          </w:p>
        </w:tc>
        <w:tc>
          <w:tcPr>
            <w:tcW w:w="1276" w:type="dxa"/>
            <w:tcMar>
              <w:top w:w="0" w:type="dxa"/>
              <w:left w:w="57" w:type="dxa"/>
              <w:bottom w:w="0" w:type="dxa"/>
              <w:right w:w="57" w:type="dxa"/>
            </w:tcMar>
            <w:vAlign w:val="center"/>
          </w:tcPr>
          <w:p>
            <w:pPr>
              <w:spacing w:beforeLines="50" w:afterLines="5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2015年</w:t>
            </w:r>
          </w:p>
        </w:tc>
        <w:tc>
          <w:tcPr>
            <w:tcW w:w="1418"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湖南上堡地区矿产远景调查成果报告</w:t>
            </w:r>
          </w:p>
        </w:tc>
        <w:tc>
          <w:tcPr>
            <w:tcW w:w="1417"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附件9-8</w:t>
            </w:r>
          </w:p>
        </w:tc>
        <w:tc>
          <w:tcPr>
            <w:tcW w:w="1062" w:type="dxa"/>
            <w:tcMar>
              <w:top w:w="0" w:type="dxa"/>
              <w:left w:w="57" w:type="dxa"/>
              <w:bottom w:w="0" w:type="dxa"/>
              <w:right w:w="57" w:type="dxa"/>
            </w:tcMar>
          </w:tcPr>
          <w:p>
            <w:pPr>
              <w:spacing w:beforeLines="50" w:afterLines="50"/>
              <w:rPr>
                <w:rFonts w:hint="default" w:ascii="Times New Roman" w:hAnsi="Times New Roman" w:eastAsia="宋体" w:cs="Times New Roman"/>
                <w:sz w:val="21"/>
                <w:szCs w:val="21"/>
                <w:highlight w:val="none"/>
              </w:rPr>
            </w:pPr>
          </w:p>
        </w:tc>
      </w:tr>
    </w:tbl>
    <w:p>
      <w:pPr>
        <w:widowControl/>
        <w:snapToGrid w:val="0"/>
        <w:spacing w:line="360" w:lineRule="auto"/>
        <w:ind w:firstLine="198"/>
        <w:jc w:val="center"/>
        <w:outlineLvl w:val="0"/>
        <w:rPr>
          <w:highlight w:val="none"/>
        </w:rPr>
      </w:pPr>
    </w:p>
    <w:sectPr>
      <w:footerReference r:id="rId3" w:type="default"/>
      <w:pgSz w:w="11906" w:h="16838"/>
      <w:pgMar w:top="1418" w:right="1588" w:bottom="1474" w:left="1588" w:header="851"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0000000000000000000"/>
    <w:charset w:val="00"/>
    <w:family w:val="script"/>
    <w:pitch w:val="default"/>
    <w:sig w:usb0="00000000" w:usb1="00000000" w:usb2="00000010" w:usb3="00000000" w:csb0="00040000" w:csb1="00000000"/>
  </w:font>
  <w:font w:name="FZXiaoBiaoSong-B05S">
    <w:altName w:val="微软雅黑"/>
    <w:panose1 w:val="00000000000000000000"/>
    <w:charset w:val="86"/>
    <w:family w:val="swiss"/>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45</w:t>
    </w:r>
    <w:r>
      <w:rPr>
        <w:lang w:val="zh-CN"/>
      </w:rP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MWZhNTIyYTFjMGQ2MTg4OTM2ZWQxOWEwYzdiN2MifQ=="/>
  </w:docVars>
  <w:rsids>
    <w:rsidRoot w:val="00172A27"/>
    <w:rsid w:val="00000A35"/>
    <w:rsid w:val="00000BD0"/>
    <w:rsid w:val="00000C9C"/>
    <w:rsid w:val="000017BE"/>
    <w:rsid w:val="00002AC1"/>
    <w:rsid w:val="00004A20"/>
    <w:rsid w:val="00004C07"/>
    <w:rsid w:val="00004F6F"/>
    <w:rsid w:val="00005C5E"/>
    <w:rsid w:val="00005C9B"/>
    <w:rsid w:val="00007586"/>
    <w:rsid w:val="00007BD4"/>
    <w:rsid w:val="000114A2"/>
    <w:rsid w:val="00011660"/>
    <w:rsid w:val="00011E3A"/>
    <w:rsid w:val="00012126"/>
    <w:rsid w:val="000128B9"/>
    <w:rsid w:val="000131E9"/>
    <w:rsid w:val="00013D4D"/>
    <w:rsid w:val="00014C97"/>
    <w:rsid w:val="00015116"/>
    <w:rsid w:val="0001544E"/>
    <w:rsid w:val="00017AC7"/>
    <w:rsid w:val="00017E69"/>
    <w:rsid w:val="00020B57"/>
    <w:rsid w:val="000231C5"/>
    <w:rsid w:val="00025294"/>
    <w:rsid w:val="0002546B"/>
    <w:rsid w:val="00025836"/>
    <w:rsid w:val="00027FAC"/>
    <w:rsid w:val="00032868"/>
    <w:rsid w:val="00032AE9"/>
    <w:rsid w:val="00035129"/>
    <w:rsid w:val="000400D1"/>
    <w:rsid w:val="000406B6"/>
    <w:rsid w:val="00040EEA"/>
    <w:rsid w:val="00041C07"/>
    <w:rsid w:val="00042E26"/>
    <w:rsid w:val="0004333A"/>
    <w:rsid w:val="0004365D"/>
    <w:rsid w:val="000463F3"/>
    <w:rsid w:val="00046473"/>
    <w:rsid w:val="000504D1"/>
    <w:rsid w:val="000513FB"/>
    <w:rsid w:val="00052D83"/>
    <w:rsid w:val="00053220"/>
    <w:rsid w:val="00053B69"/>
    <w:rsid w:val="00053D42"/>
    <w:rsid w:val="0005433C"/>
    <w:rsid w:val="000550AD"/>
    <w:rsid w:val="00055375"/>
    <w:rsid w:val="0005553E"/>
    <w:rsid w:val="00057050"/>
    <w:rsid w:val="00063061"/>
    <w:rsid w:val="00064FE0"/>
    <w:rsid w:val="000673A8"/>
    <w:rsid w:val="00070197"/>
    <w:rsid w:val="000726FE"/>
    <w:rsid w:val="00073106"/>
    <w:rsid w:val="00073746"/>
    <w:rsid w:val="00074A70"/>
    <w:rsid w:val="00074BAF"/>
    <w:rsid w:val="00074BCA"/>
    <w:rsid w:val="00074CF7"/>
    <w:rsid w:val="00074E3A"/>
    <w:rsid w:val="00075BA6"/>
    <w:rsid w:val="00077BAA"/>
    <w:rsid w:val="00077E5A"/>
    <w:rsid w:val="00080301"/>
    <w:rsid w:val="00080864"/>
    <w:rsid w:val="00080E94"/>
    <w:rsid w:val="000814FD"/>
    <w:rsid w:val="00082F00"/>
    <w:rsid w:val="0008399E"/>
    <w:rsid w:val="0008515F"/>
    <w:rsid w:val="00090379"/>
    <w:rsid w:val="000910B0"/>
    <w:rsid w:val="00091B02"/>
    <w:rsid w:val="000927FD"/>
    <w:rsid w:val="00094116"/>
    <w:rsid w:val="00095A2F"/>
    <w:rsid w:val="000A02BD"/>
    <w:rsid w:val="000A1D2C"/>
    <w:rsid w:val="000A3142"/>
    <w:rsid w:val="000A404F"/>
    <w:rsid w:val="000A4A99"/>
    <w:rsid w:val="000A6593"/>
    <w:rsid w:val="000B3328"/>
    <w:rsid w:val="000B44A5"/>
    <w:rsid w:val="000B5281"/>
    <w:rsid w:val="000B5628"/>
    <w:rsid w:val="000B6992"/>
    <w:rsid w:val="000B7E06"/>
    <w:rsid w:val="000C0110"/>
    <w:rsid w:val="000C2A7D"/>
    <w:rsid w:val="000C458A"/>
    <w:rsid w:val="000C5FD3"/>
    <w:rsid w:val="000C6ECF"/>
    <w:rsid w:val="000D1966"/>
    <w:rsid w:val="000D3A3E"/>
    <w:rsid w:val="000D406D"/>
    <w:rsid w:val="000D5A4A"/>
    <w:rsid w:val="000D62E7"/>
    <w:rsid w:val="000D6966"/>
    <w:rsid w:val="000D7925"/>
    <w:rsid w:val="000E22AD"/>
    <w:rsid w:val="000E39CD"/>
    <w:rsid w:val="000E45EC"/>
    <w:rsid w:val="000E4D9C"/>
    <w:rsid w:val="000E5803"/>
    <w:rsid w:val="000E661D"/>
    <w:rsid w:val="000E6707"/>
    <w:rsid w:val="000E6D57"/>
    <w:rsid w:val="000E6EFE"/>
    <w:rsid w:val="000F0929"/>
    <w:rsid w:val="000F14B0"/>
    <w:rsid w:val="000F3C4D"/>
    <w:rsid w:val="000F5508"/>
    <w:rsid w:val="000F5A4C"/>
    <w:rsid w:val="000F6CF7"/>
    <w:rsid w:val="000F6FF6"/>
    <w:rsid w:val="001007CF"/>
    <w:rsid w:val="0010195A"/>
    <w:rsid w:val="00101E67"/>
    <w:rsid w:val="00102BDB"/>
    <w:rsid w:val="00102C5E"/>
    <w:rsid w:val="00102C80"/>
    <w:rsid w:val="001033B0"/>
    <w:rsid w:val="0010462B"/>
    <w:rsid w:val="00105C87"/>
    <w:rsid w:val="0010604F"/>
    <w:rsid w:val="00106A3E"/>
    <w:rsid w:val="001119EA"/>
    <w:rsid w:val="00111A21"/>
    <w:rsid w:val="0011238B"/>
    <w:rsid w:val="00112AC1"/>
    <w:rsid w:val="00116426"/>
    <w:rsid w:val="00116805"/>
    <w:rsid w:val="00116855"/>
    <w:rsid w:val="001170D8"/>
    <w:rsid w:val="00117E27"/>
    <w:rsid w:val="00121C71"/>
    <w:rsid w:val="001226B8"/>
    <w:rsid w:val="00124E93"/>
    <w:rsid w:val="0012766C"/>
    <w:rsid w:val="00135E8B"/>
    <w:rsid w:val="00137C0D"/>
    <w:rsid w:val="00140ECC"/>
    <w:rsid w:val="001410B0"/>
    <w:rsid w:val="001427F9"/>
    <w:rsid w:val="00142A48"/>
    <w:rsid w:val="00143265"/>
    <w:rsid w:val="0014478B"/>
    <w:rsid w:val="00146812"/>
    <w:rsid w:val="00146BD4"/>
    <w:rsid w:val="00146E10"/>
    <w:rsid w:val="00146F6C"/>
    <w:rsid w:val="001514FB"/>
    <w:rsid w:val="00151CAD"/>
    <w:rsid w:val="00152215"/>
    <w:rsid w:val="00153832"/>
    <w:rsid w:val="0015397F"/>
    <w:rsid w:val="0015452A"/>
    <w:rsid w:val="00154531"/>
    <w:rsid w:val="00157B72"/>
    <w:rsid w:val="001607F5"/>
    <w:rsid w:val="00160D30"/>
    <w:rsid w:val="00160D97"/>
    <w:rsid w:val="001610AD"/>
    <w:rsid w:val="00161B3E"/>
    <w:rsid w:val="00162C39"/>
    <w:rsid w:val="00165268"/>
    <w:rsid w:val="00165495"/>
    <w:rsid w:val="00165B93"/>
    <w:rsid w:val="00167042"/>
    <w:rsid w:val="001700E1"/>
    <w:rsid w:val="00170218"/>
    <w:rsid w:val="0017027F"/>
    <w:rsid w:val="0017238E"/>
    <w:rsid w:val="00172A27"/>
    <w:rsid w:val="00172E66"/>
    <w:rsid w:val="001766C1"/>
    <w:rsid w:val="00176EC7"/>
    <w:rsid w:val="00182016"/>
    <w:rsid w:val="0018262C"/>
    <w:rsid w:val="00183B36"/>
    <w:rsid w:val="00183DC6"/>
    <w:rsid w:val="001840ED"/>
    <w:rsid w:val="00186984"/>
    <w:rsid w:val="00187F1F"/>
    <w:rsid w:val="00190F79"/>
    <w:rsid w:val="00191544"/>
    <w:rsid w:val="00196293"/>
    <w:rsid w:val="00197851"/>
    <w:rsid w:val="001A0E62"/>
    <w:rsid w:val="001A1C6E"/>
    <w:rsid w:val="001A26BA"/>
    <w:rsid w:val="001A35F2"/>
    <w:rsid w:val="001A374D"/>
    <w:rsid w:val="001A3F7A"/>
    <w:rsid w:val="001A4BAC"/>
    <w:rsid w:val="001A56E1"/>
    <w:rsid w:val="001A76DC"/>
    <w:rsid w:val="001A7F6F"/>
    <w:rsid w:val="001B011F"/>
    <w:rsid w:val="001B06CC"/>
    <w:rsid w:val="001B13C9"/>
    <w:rsid w:val="001B1499"/>
    <w:rsid w:val="001B2C28"/>
    <w:rsid w:val="001B2FAB"/>
    <w:rsid w:val="001B5C9F"/>
    <w:rsid w:val="001B7658"/>
    <w:rsid w:val="001B7BEC"/>
    <w:rsid w:val="001C5CD4"/>
    <w:rsid w:val="001C650C"/>
    <w:rsid w:val="001C654B"/>
    <w:rsid w:val="001D468C"/>
    <w:rsid w:val="001D5541"/>
    <w:rsid w:val="001D5B3F"/>
    <w:rsid w:val="001D6D7C"/>
    <w:rsid w:val="001D6F6B"/>
    <w:rsid w:val="001D72AC"/>
    <w:rsid w:val="001D7D2E"/>
    <w:rsid w:val="001E2959"/>
    <w:rsid w:val="001E65E7"/>
    <w:rsid w:val="001E6C0A"/>
    <w:rsid w:val="001E6DEF"/>
    <w:rsid w:val="001E7143"/>
    <w:rsid w:val="001F0456"/>
    <w:rsid w:val="001F14EA"/>
    <w:rsid w:val="001F2FEC"/>
    <w:rsid w:val="001F4B10"/>
    <w:rsid w:val="001F4D06"/>
    <w:rsid w:val="001F5D22"/>
    <w:rsid w:val="001F7A51"/>
    <w:rsid w:val="00200A1D"/>
    <w:rsid w:val="00203113"/>
    <w:rsid w:val="00203DAF"/>
    <w:rsid w:val="002059F4"/>
    <w:rsid w:val="002060D6"/>
    <w:rsid w:val="002151E7"/>
    <w:rsid w:val="00216489"/>
    <w:rsid w:val="00216517"/>
    <w:rsid w:val="002168ED"/>
    <w:rsid w:val="002240A4"/>
    <w:rsid w:val="00230B30"/>
    <w:rsid w:val="00230B52"/>
    <w:rsid w:val="00232C36"/>
    <w:rsid w:val="002345BC"/>
    <w:rsid w:val="00237360"/>
    <w:rsid w:val="0023740C"/>
    <w:rsid w:val="00240CB2"/>
    <w:rsid w:val="0024502F"/>
    <w:rsid w:val="002458F0"/>
    <w:rsid w:val="00246433"/>
    <w:rsid w:val="00247D28"/>
    <w:rsid w:val="0025018F"/>
    <w:rsid w:val="002531F4"/>
    <w:rsid w:val="0025594B"/>
    <w:rsid w:val="00256DE9"/>
    <w:rsid w:val="0026283D"/>
    <w:rsid w:val="00263D43"/>
    <w:rsid w:val="00264754"/>
    <w:rsid w:val="00265464"/>
    <w:rsid w:val="00265A9D"/>
    <w:rsid w:val="00266451"/>
    <w:rsid w:val="00267894"/>
    <w:rsid w:val="00267A53"/>
    <w:rsid w:val="0027118C"/>
    <w:rsid w:val="00273430"/>
    <w:rsid w:val="00273B21"/>
    <w:rsid w:val="00273CD0"/>
    <w:rsid w:val="00275314"/>
    <w:rsid w:val="002769BC"/>
    <w:rsid w:val="00280477"/>
    <w:rsid w:val="00280712"/>
    <w:rsid w:val="00281CC7"/>
    <w:rsid w:val="00282CA4"/>
    <w:rsid w:val="00284037"/>
    <w:rsid w:val="002853CB"/>
    <w:rsid w:val="00286534"/>
    <w:rsid w:val="00286CB7"/>
    <w:rsid w:val="00290407"/>
    <w:rsid w:val="00291527"/>
    <w:rsid w:val="00292D1F"/>
    <w:rsid w:val="002957BB"/>
    <w:rsid w:val="00295B5A"/>
    <w:rsid w:val="0029789B"/>
    <w:rsid w:val="002978F5"/>
    <w:rsid w:val="002A0801"/>
    <w:rsid w:val="002A11C1"/>
    <w:rsid w:val="002A177F"/>
    <w:rsid w:val="002A33A8"/>
    <w:rsid w:val="002A4E05"/>
    <w:rsid w:val="002B0776"/>
    <w:rsid w:val="002B1535"/>
    <w:rsid w:val="002B3213"/>
    <w:rsid w:val="002B4CDC"/>
    <w:rsid w:val="002B4D22"/>
    <w:rsid w:val="002B4F59"/>
    <w:rsid w:val="002B5509"/>
    <w:rsid w:val="002B696D"/>
    <w:rsid w:val="002C0C5F"/>
    <w:rsid w:val="002C323E"/>
    <w:rsid w:val="002C3D4A"/>
    <w:rsid w:val="002C402B"/>
    <w:rsid w:val="002C5FFC"/>
    <w:rsid w:val="002C66CD"/>
    <w:rsid w:val="002C6A21"/>
    <w:rsid w:val="002C764D"/>
    <w:rsid w:val="002D0A22"/>
    <w:rsid w:val="002D1046"/>
    <w:rsid w:val="002D1D8B"/>
    <w:rsid w:val="002D53AA"/>
    <w:rsid w:val="002D557A"/>
    <w:rsid w:val="002E0DA1"/>
    <w:rsid w:val="002E1937"/>
    <w:rsid w:val="002E1B40"/>
    <w:rsid w:val="002E4CA9"/>
    <w:rsid w:val="002E669B"/>
    <w:rsid w:val="002E7076"/>
    <w:rsid w:val="002E7523"/>
    <w:rsid w:val="002E7BCA"/>
    <w:rsid w:val="002E7EE9"/>
    <w:rsid w:val="002F1A7E"/>
    <w:rsid w:val="002F2951"/>
    <w:rsid w:val="002F3101"/>
    <w:rsid w:val="002F32C7"/>
    <w:rsid w:val="002F3D0F"/>
    <w:rsid w:val="002F628B"/>
    <w:rsid w:val="002F6329"/>
    <w:rsid w:val="002F7EA7"/>
    <w:rsid w:val="003005F7"/>
    <w:rsid w:val="003010F7"/>
    <w:rsid w:val="003016F9"/>
    <w:rsid w:val="00302843"/>
    <w:rsid w:val="00303504"/>
    <w:rsid w:val="00303751"/>
    <w:rsid w:val="003050DF"/>
    <w:rsid w:val="003050FF"/>
    <w:rsid w:val="00305C36"/>
    <w:rsid w:val="00310DD4"/>
    <w:rsid w:val="00312D1C"/>
    <w:rsid w:val="003135D8"/>
    <w:rsid w:val="00313EB0"/>
    <w:rsid w:val="0031530F"/>
    <w:rsid w:val="003175DA"/>
    <w:rsid w:val="00317CD8"/>
    <w:rsid w:val="00317DCB"/>
    <w:rsid w:val="0032089E"/>
    <w:rsid w:val="00321085"/>
    <w:rsid w:val="003218F1"/>
    <w:rsid w:val="003225FC"/>
    <w:rsid w:val="0032266C"/>
    <w:rsid w:val="003229D5"/>
    <w:rsid w:val="00322BBF"/>
    <w:rsid w:val="003239B3"/>
    <w:rsid w:val="00325111"/>
    <w:rsid w:val="00326964"/>
    <w:rsid w:val="00326B69"/>
    <w:rsid w:val="00332286"/>
    <w:rsid w:val="003328AD"/>
    <w:rsid w:val="0033290E"/>
    <w:rsid w:val="003334D9"/>
    <w:rsid w:val="00334E92"/>
    <w:rsid w:val="00336DCF"/>
    <w:rsid w:val="00341017"/>
    <w:rsid w:val="00341E56"/>
    <w:rsid w:val="003423F6"/>
    <w:rsid w:val="003425DD"/>
    <w:rsid w:val="0034322C"/>
    <w:rsid w:val="00343561"/>
    <w:rsid w:val="003452A4"/>
    <w:rsid w:val="00346107"/>
    <w:rsid w:val="003468AD"/>
    <w:rsid w:val="00350E6C"/>
    <w:rsid w:val="00353DAF"/>
    <w:rsid w:val="00357613"/>
    <w:rsid w:val="003576E9"/>
    <w:rsid w:val="00360DD2"/>
    <w:rsid w:val="00362830"/>
    <w:rsid w:val="00362A23"/>
    <w:rsid w:val="00363BBB"/>
    <w:rsid w:val="00366D81"/>
    <w:rsid w:val="003674B1"/>
    <w:rsid w:val="0037112C"/>
    <w:rsid w:val="00372865"/>
    <w:rsid w:val="0037463D"/>
    <w:rsid w:val="00376800"/>
    <w:rsid w:val="00377198"/>
    <w:rsid w:val="00377AAF"/>
    <w:rsid w:val="00377C9A"/>
    <w:rsid w:val="00380301"/>
    <w:rsid w:val="00381715"/>
    <w:rsid w:val="00382B48"/>
    <w:rsid w:val="00383C3D"/>
    <w:rsid w:val="00385160"/>
    <w:rsid w:val="00385C1F"/>
    <w:rsid w:val="00387BEB"/>
    <w:rsid w:val="0039045E"/>
    <w:rsid w:val="00390886"/>
    <w:rsid w:val="003915F4"/>
    <w:rsid w:val="003930D2"/>
    <w:rsid w:val="00393BBC"/>
    <w:rsid w:val="00393CE7"/>
    <w:rsid w:val="0039443B"/>
    <w:rsid w:val="00394587"/>
    <w:rsid w:val="00395B4B"/>
    <w:rsid w:val="00395C4A"/>
    <w:rsid w:val="003A06A0"/>
    <w:rsid w:val="003A0F81"/>
    <w:rsid w:val="003A1529"/>
    <w:rsid w:val="003A1C5C"/>
    <w:rsid w:val="003A29C5"/>
    <w:rsid w:val="003A2A94"/>
    <w:rsid w:val="003A2BC6"/>
    <w:rsid w:val="003A3011"/>
    <w:rsid w:val="003A3FCB"/>
    <w:rsid w:val="003A577D"/>
    <w:rsid w:val="003A706B"/>
    <w:rsid w:val="003B0AA5"/>
    <w:rsid w:val="003B11BA"/>
    <w:rsid w:val="003B4413"/>
    <w:rsid w:val="003B44D1"/>
    <w:rsid w:val="003B4ADB"/>
    <w:rsid w:val="003B4F0A"/>
    <w:rsid w:val="003B7B64"/>
    <w:rsid w:val="003C02C5"/>
    <w:rsid w:val="003C0456"/>
    <w:rsid w:val="003C62D7"/>
    <w:rsid w:val="003C6641"/>
    <w:rsid w:val="003C6B3A"/>
    <w:rsid w:val="003D0D88"/>
    <w:rsid w:val="003D184F"/>
    <w:rsid w:val="003D20A2"/>
    <w:rsid w:val="003D21F1"/>
    <w:rsid w:val="003D350E"/>
    <w:rsid w:val="003D47D7"/>
    <w:rsid w:val="003D49A9"/>
    <w:rsid w:val="003D516B"/>
    <w:rsid w:val="003D53F7"/>
    <w:rsid w:val="003D59DA"/>
    <w:rsid w:val="003D63BE"/>
    <w:rsid w:val="003D7AD8"/>
    <w:rsid w:val="003D7BB2"/>
    <w:rsid w:val="003E201C"/>
    <w:rsid w:val="003E3901"/>
    <w:rsid w:val="003E505F"/>
    <w:rsid w:val="003F024D"/>
    <w:rsid w:val="003F0EFD"/>
    <w:rsid w:val="003F292C"/>
    <w:rsid w:val="003F3164"/>
    <w:rsid w:val="003F3417"/>
    <w:rsid w:val="003F39A1"/>
    <w:rsid w:val="00401393"/>
    <w:rsid w:val="00401B13"/>
    <w:rsid w:val="0040250D"/>
    <w:rsid w:val="004028DC"/>
    <w:rsid w:val="004034EC"/>
    <w:rsid w:val="004053DC"/>
    <w:rsid w:val="00405D58"/>
    <w:rsid w:val="00411694"/>
    <w:rsid w:val="00411CE0"/>
    <w:rsid w:val="00413477"/>
    <w:rsid w:val="00413FBC"/>
    <w:rsid w:val="00414B7C"/>
    <w:rsid w:val="004157D1"/>
    <w:rsid w:val="004158BA"/>
    <w:rsid w:val="00416136"/>
    <w:rsid w:val="00416D95"/>
    <w:rsid w:val="0041749C"/>
    <w:rsid w:val="004200D9"/>
    <w:rsid w:val="00420147"/>
    <w:rsid w:val="00420801"/>
    <w:rsid w:val="0042147D"/>
    <w:rsid w:val="00423350"/>
    <w:rsid w:val="004236A3"/>
    <w:rsid w:val="004244BB"/>
    <w:rsid w:val="0043026F"/>
    <w:rsid w:val="004318AB"/>
    <w:rsid w:val="00432734"/>
    <w:rsid w:val="00434CEA"/>
    <w:rsid w:val="00435D78"/>
    <w:rsid w:val="00435FE6"/>
    <w:rsid w:val="004363A5"/>
    <w:rsid w:val="00436D52"/>
    <w:rsid w:val="004374F2"/>
    <w:rsid w:val="00440823"/>
    <w:rsid w:val="00441B1E"/>
    <w:rsid w:val="00441D50"/>
    <w:rsid w:val="00441D88"/>
    <w:rsid w:val="00443D16"/>
    <w:rsid w:val="004449A6"/>
    <w:rsid w:val="00445903"/>
    <w:rsid w:val="004460C4"/>
    <w:rsid w:val="004475F7"/>
    <w:rsid w:val="00450A69"/>
    <w:rsid w:val="00450D5A"/>
    <w:rsid w:val="00451E5C"/>
    <w:rsid w:val="00451FC2"/>
    <w:rsid w:val="004531F1"/>
    <w:rsid w:val="00453E20"/>
    <w:rsid w:val="00455BA5"/>
    <w:rsid w:val="0045602A"/>
    <w:rsid w:val="004560B1"/>
    <w:rsid w:val="00457ADF"/>
    <w:rsid w:val="004605C1"/>
    <w:rsid w:val="004626B5"/>
    <w:rsid w:val="0046281F"/>
    <w:rsid w:val="004647EB"/>
    <w:rsid w:val="00467714"/>
    <w:rsid w:val="00470134"/>
    <w:rsid w:val="00471564"/>
    <w:rsid w:val="004717E9"/>
    <w:rsid w:val="004727F6"/>
    <w:rsid w:val="00472A2F"/>
    <w:rsid w:val="00472F64"/>
    <w:rsid w:val="0047309D"/>
    <w:rsid w:val="004757EB"/>
    <w:rsid w:val="00475D6B"/>
    <w:rsid w:val="004765F8"/>
    <w:rsid w:val="00476DB8"/>
    <w:rsid w:val="00477D5D"/>
    <w:rsid w:val="00480DA1"/>
    <w:rsid w:val="004821CF"/>
    <w:rsid w:val="00482213"/>
    <w:rsid w:val="00482FD4"/>
    <w:rsid w:val="00482FDA"/>
    <w:rsid w:val="00483328"/>
    <w:rsid w:val="004844C2"/>
    <w:rsid w:val="00484AE7"/>
    <w:rsid w:val="0048509E"/>
    <w:rsid w:val="00485A07"/>
    <w:rsid w:val="00490DBF"/>
    <w:rsid w:val="00490EAC"/>
    <w:rsid w:val="0049186B"/>
    <w:rsid w:val="00491BCC"/>
    <w:rsid w:val="00492C7D"/>
    <w:rsid w:val="00493CF5"/>
    <w:rsid w:val="004946EE"/>
    <w:rsid w:val="00494C85"/>
    <w:rsid w:val="00494D53"/>
    <w:rsid w:val="00496059"/>
    <w:rsid w:val="004A13DC"/>
    <w:rsid w:val="004A1D4E"/>
    <w:rsid w:val="004A239E"/>
    <w:rsid w:val="004A2B95"/>
    <w:rsid w:val="004A2C1A"/>
    <w:rsid w:val="004A32BD"/>
    <w:rsid w:val="004A50C2"/>
    <w:rsid w:val="004A57C9"/>
    <w:rsid w:val="004B10E5"/>
    <w:rsid w:val="004B18E3"/>
    <w:rsid w:val="004B2251"/>
    <w:rsid w:val="004B2B79"/>
    <w:rsid w:val="004B3666"/>
    <w:rsid w:val="004B3D0F"/>
    <w:rsid w:val="004B42F7"/>
    <w:rsid w:val="004B6ACC"/>
    <w:rsid w:val="004B7F95"/>
    <w:rsid w:val="004C07A1"/>
    <w:rsid w:val="004C18A1"/>
    <w:rsid w:val="004C1D26"/>
    <w:rsid w:val="004C27A2"/>
    <w:rsid w:val="004C3787"/>
    <w:rsid w:val="004C4547"/>
    <w:rsid w:val="004C47F8"/>
    <w:rsid w:val="004C50A9"/>
    <w:rsid w:val="004C6A7B"/>
    <w:rsid w:val="004C78C5"/>
    <w:rsid w:val="004D0AF7"/>
    <w:rsid w:val="004D1443"/>
    <w:rsid w:val="004D1E90"/>
    <w:rsid w:val="004D3C6A"/>
    <w:rsid w:val="004D434B"/>
    <w:rsid w:val="004D7337"/>
    <w:rsid w:val="004E2067"/>
    <w:rsid w:val="004E2300"/>
    <w:rsid w:val="004E2375"/>
    <w:rsid w:val="004E46C4"/>
    <w:rsid w:val="004E520B"/>
    <w:rsid w:val="004E632C"/>
    <w:rsid w:val="004E6C18"/>
    <w:rsid w:val="004E7CA8"/>
    <w:rsid w:val="004F225D"/>
    <w:rsid w:val="004F2575"/>
    <w:rsid w:val="004F25E4"/>
    <w:rsid w:val="004F2A67"/>
    <w:rsid w:val="004F2A79"/>
    <w:rsid w:val="004F3F6A"/>
    <w:rsid w:val="004F4122"/>
    <w:rsid w:val="004F4B2A"/>
    <w:rsid w:val="004F4BF1"/>
    <w:rsid w:val="004F5D60"/>
    <w:rsid w:val="00500F86"/>
    <w:rsid w:val="0050146C"/>
    <w:rsid w:val="005038E5"/>
    <w:rsid w:val="00504F25"/>
    <w:rsid w:val="00505398"/>
    <w:rsid w:val="00505C6E"/>
    <w:rsid w:val="0050661A"/>
    <w:rsid w:val="00507139"/>
    <w:rsid w:val="00507CF6"/>
    <w:rsid w:val="00507D6B"/>
    <w:rsid w:val="00510640"/>
    <w:rsid w:val="00510720"/>
    <w:rsid w:val="005119E5"/>
    <w:rsid w:val="00512659"/>
    <w:rsid w:val="00513288"/>
    <w:rsid w:val="00520083"/>
    <w:rsid w:val="0052189C"/>
    <w:rsid w:val="0052327D"/>
    <w:rsid w:val="00523BD9"/>
    <w:rsid w:val="00525A6E"/>
    <w:rsid w:val="00525EF8"/>
    <w:rsid w:val="0052658D"/>
    <w:rsid w:val="005266D5"/>
    <w:rsid w:val="00527778"/>
    <w:rsid w:val="005313B1"/>
    <w:rsid w:val="0053419D"/>
    <w:rsid w:val="0053459B"/>
    <w:rsid w:val="005353B4"/>
    <w:rsid w:val="00536B35"/>
    <w:rsid w:val="00540043"/>
    <w:rsid w:val="00541E01"/>
    <w:rsid w:val="005450CC"/>
    <w:rsid w:val="0054638A"/>
    <w:rsid w:val="005520DB"/>
    <w:rsid w:val="00552AC4"/>
    <w:rsid w:val="00554464"/>
    <w:rsid w:val="00554BEE"/>
    <w:rsid w:val="00555E6D"/>
    <w:rsid w:val="00557FEE"/>
    <w:rsid w:val="00560292"/>
    <w:rsid w:val="00562965"/>
    <w:rsid w:val="0056315C"/>
    <w:rsid w:val="005636F3"/>
    <w:rsid w:val="005708A7"/>
    <w:rsid w:val="00570D5B"/>
    <w:rsid w:val="0057110B"/>
    <w:rsid w:val="0057172D"/>
    <w:rsid w:val="00572C5C"/>
    <w:rsid w:val="00576BDC"/>
    <w:rsid w:val="00577B07"/>
    <w:rsid w:val="0058115A"/>
    <w:rsid w:val="00581E91"/>
    <w:rsid w:val="0058230F"/>
    <w:rsid w:val="00582A70"/>
    <w:rsid w:val="005845D1"/>
    <w:rsid w:val="00585403"/>
    <w:rsid w:val="0058606D"/>
    <w:rsid w:val="0058764A"/>
    <w:rsid w:val="00587ED2"/>
    <w:rsid w:val="00590128"/>
    <w:rsid w:val="00590423"/>
    <w:rsid w:val="0059091D"/>
    <w:rsid w:val="00593D7F"/>
    <w:rsid w:val="005942AF"/>
    <w:rsid w:val="00594A24"/>
    <w:rsid w:val="0059725A"/>
    <w:rsid w:val="00597AE5"/>
    <w:rsid w:val="005A0006"/>
    <w:rsid w:val="005A12E4"/>
    <w:rsid w:val="005A17F6"/>
    <w:rsid w:val="005A17F9"/>
    <w:rsid w:val="005A231A"/>
    <w:rsid w:val="005A46B1"/>
    <w:rsid w:val="005A5B43"/>
    <w:rsid w:val="005A5FF4"/>
    <w:rsid w:val="005A624C"/>
    <w:rsid w:val="005A665B"/>
    <w:rsid w:val="005A69CF"/>
    <w:rsid w:val="005A6DA1"/>
    <w:rsid w:val="005B030A"/>
    <w:rsid w:val="005B09CF"/>
    <w:rsid w:val="005B0C12"/>
    <w:rsid w:val="005B1020"/>
    <w:rsid w:val="005B1A63"/>
    <w:rsid w:val="005B1D48"/>
    <w:rsid w:val="005B3960"/>
    <w:rsid w:val="005B408D"/>
    <w:rsid w:val="005B4320"/>
    <w:rsid w:val="005B4802"/>
    <w:rsid w:val="005B5170"/>
    <w:rsid w:val="005B5503"/>
    <w:rsid w:val="005B5B6B"/>
    <w:rsid w:val="005B5BE9"/>
    <w:rsid w:val="005B67A2"/>
    <w:rsid w:val="005C0755"/>
    <w:rsid w:val="005C1CC0"/>
    <w:rsid w:val="005C31B1"/>
    <w:rsid w:val="005C482F"/>
    <w:rsid w:val="005C7453"/>
    <w:rsid w:val="005C7970"/>
    <w:rsid w:val="005C7B1C"/>
    <w:rsid w:val="005D046C"/>
    <w:rsid w:val="005D106D"/>
    <w:rsid w:val="005D11FF"/>
    <w:rsid w:val="005D1846"/>
    <w:rsid w:val="005D308B"/>
    <w:rsid w:val="005D5B18"/>
    <w:rsid w:val="005D6B92"/>
    <w:rsid w:val="005D7E81"/>
    <w:rsid w:val="005E1042"/>
    <w:rsid w:val="005E210A"/>
    <w:rsid w:val="005E2F10"/>
    <w:rsid w:val="005E36E6"/>
    <w:rsid w:val="005E3CF6"/>
    <w:rsid w:val="005E4EFA"/>
    <w:rsid w:val="005E5066"/>
    <w:rsid w:val="005E62F5"/>
    <w:rsid w:val="005E683F"/>
    <w:rsid w:val="005E6B0F"/>
    <w:rsid w:val="005F006A"/>
    <w:rsid w:val="005F0960"/>
    <w:rsid w:val="005F0E0D"/>
    <w:rsid w:val="005F11C3"/>
    <w:rsid w:val="005F22CD"/>
    <w:rsid w:val="005F3475"/>
    <w:rsid w:val="006015B3"/>
    <w:rsid w:val="00601D33"/>
    <w:rsid w:val="00603BD5"/>
    <w:rsid w:val="00604492"/>
    <w:rsid w:val="006054F4"/>
    <w:rsid w:val="00606EB1"/>
    <w:rsid w:val="00610E00"/>
    <w:rsid w:val="00610F4D"/>
    <w:rsid w:val="00611111"/>
    <w:rsid w:val="006128D3"/>
    <w:rsid w:val="00613B45"/>
    <w:rsid w:val="00614D55"/>
    <w:rsid w:val="00614F28"/>
    <w:rsid w:val="00616E7F"/>
    <w:rsid w:val="006172A2"/>
    <w:rsid w:val="00622BAC"/>
    <w:rsid w:val="00625145"/>
    <w:rsid w:val="006262E1"/>
    <w:rsid w:val="00626A54"/>
    <w:rsid w:val="00626A91"/>
    <w:rsid w:val="00627374"/>
    <w:rsid w:val="006274D2"/>
    <w:rsid w:val="0062763A"/>
    <w:rsid w:val="006278EF"/>
    <w:rsid w:val="00631161"/>
    <w:rsid w:val="006345AC"/>
    <w:rsid w:val="0063540C"/>
    <w:rsid w:val="00635727"/>
    <w:rsid w:val="00635AD4"/>
    <w:rsid w:val="0064100B"/>
    <w:rsid w:val="00641B38"/>
    <w:rsid w:val="006444DD"/>
    <w:rsid w:val="00644B17"/>
    <w:rsid w:val="00645C66"/>
    <w:rsid w:val="0064652E"/>
    <w:rsid w:val="00646B11"/>
    <w:rsid w:val="0064709B"/>
    <w:rsid w:val="00650858"/>
    <w:rsid w:val="0065333C"/>
    <w:rsid w:val="00653347"/>
    <w:rsid w:val="00653D56"/>
    <w:rsid w:val="006541DF"/>
    <w:rsid w:val="00655B87"/>
    <w:rsid w:val="00660534"/>
    <w:rsid w:val="006615C1"/>
    <w:rsid w:val="00663C38"/>
    <w:rsid w:val="006649C8"/>
    <w:rsid w:val="00664A9D"/>
    <w:rsid w:val="00664D1D"/>
    <w:rsid w:val="00665503"/>
    <w:rsid w:val="00667645"/>
    <w:rsid w:val="0067055D"/>
    <w:rsid w:val="006719B3"/>
    <w:rsid w:val="00671A8C"/>
    <w:rsid w:val="00672FE9"/>
    <w:rsid w:val="00674C59"/>
    <w:rsid w:val="00676F26"/>
    <w:rsid w:val="00677052"/>
    <w:rsid w:val="00682598"/>
    <w:rsid w:val="0068415B"/>
    <w:rsid w:val="0068488F"/>
    <w:rsid w:val="00684A0D"/>
    <w:rsid w:val="00685167"/>
    <w:rsid w:val="00685549"/>
    <w:rsid w:val="00685A3E"/>
    <w:rsid w:val="00686E77"/>
    <w:rsid w:val="00687319"/>
    <w:rsid w:val="006902A6"/>
    <w:rsid w:val="00690849"/>
    <w:rsid w:val="00691965"/>
    <w:rsid w:val="006922D3"/>
    <w:rsid w:val="00692592"/>
    <w:rsid w:val="00692953"/>
    <w:rsid w:val="00692B4B"/>
    <w:rsid w:val="00693974"/>
    <w:rsid w:val="00693F5D"/>
    <w:rsid w:val="006945D5"/>
    <w:rsid w:val="00694BB1"/>
    <w:rsid w:val="00696057"/>
    <w:rsid w:val="00697982"/>
    <w:rsid w:val="006A0BDC"/>
    <w:rsid w:val="006A38FA"/>
    <w:rsid w:val="006A3F3C"/>
    <w:rsid w:val="006A581B"/>
    <w:rsid w:val="006A6B61"/>
    <w:rsid w:val="006A79A8"/>
    <w:rsid w:val="006B02B9"/>
    <w:rsid w:val="006B2BC0"/>
    <w:rsid w:val="006B4D10"/>
    <w:rsid w:val="006B612B"/>
    <w:rsid w:val="006C06F3"/>
    <w:rsid w:val="006C0C50"/>
    <w:rsid w:val="006C16CA"/>
    <w:rsid w:val="006C2455"/>
    <w:rsid w:val="006C3555"/>
    <w:rsid w:val="006C5124"/>
    <w:rsid w:val="006C53F2"/>
    <w:rsid w:val="006C5751"/>
    <w:rsid w:val="006D0FF3"/>
    <w:rsid w:val="006D2384"/>
    <w:rsid w:val="006D256D"/>
    <w:rsid w:val="006D3BAD"/>
    <w:rsid w:val="006D3BF1"/>
    <w:rsid w:val="006D4AD7"/>
    <w:rsid w:val="006D4B5A"/>
    <w:rsid w:val="006D504C"/>
    <w:rsid w:val="006D6075"/>
    <w:rsid w:val="006D657F"/>
    <w:rsid w:val="006E029B"/>
    <w:rsid w:val="006E229A"/>
    <w:rsid w:val="006E3EE3"/>
    <w:rsid w:val="006E61B2"/>
    <w:rsid w:val="006E680C"/>
    <w:rsid w:val="006E7A2F"/>
    <w:rsid w:val="006E7A4E"/>
    <w:rsid w:val="006F00A0"/>
    <w:rsid w:val="006F0F7F"/>
    <w:rsid w:val="006F114A"/>
    <w:rsid w:val="006F1282"/>
    <w:rsid w:val="006F1E33"/>
    <w:rsid w:val="006F262E"/>
    <w:rsid w:val="006F2C2A"/>
    <w:rsid w:val="006F377C"/>
    <w:rsid w:val="006F4071"/>
    <w:rsid w:val="006F4292"/>
    <w:rsid w:val="006F6E84"/>
    <w:rsid w:val="006F7315"/>
    <w:rsid w:val="00700315"/>
    <w:rsid w:val="00701275"/>
    <w:rsid w:val="00701EFF"/>
    <w:rsid w:val="0070233D"/>
    <w:rsid w:val="00702695"/>
    <w:rsid w:val="00703FEF"/>
    <w:rsid w:val="00706086"/>
    <w:rsid w:val="00707B15"/>
    <w:rsid w:val="00711709"/>
    <w:rsid w:val="0071200E"/>
    <w:rsid w:val="0071492B"/>
    <w:rsid w:val="00714BE3"/>
    <w:rsid w:val="00716D62"/>
    <w:rsid w:val="007170BF"/>
    <w:rsid w:val="00720262"/>
    <w:rsid w:val="00720F04"/>
    <w:rsid w:val="007222CF"/>
    <w:rsid w:val="00722837"/>
    <w:rsid w:val="0072315F"/>
    <w:rsid w:val="00730038"/>
    <w:rsid w:val="00731345"/>
    <w:rsid w:val="007338FB"/>
    <w:rsid w:val="00736225"/>
    <w:rsid w:val="00736EEA"/>
    <w:rsid w:val="00737A7E"/>
    <w:rsid w:val="00742678"/>
    <w:rsid w:val="00743C9C"/>
    <w:rsid w:val="00744782"/>
    <w:rsid w:val="00744FFB"/>
    <w:rsid w:val="00745350"/>
    <w:rsid w:val="007455B4"/>
    <w:rsid w:val="00746075"/>
    <w:rsid w:val="00747389"/>
    <w:rsid w:val="007477B2"/>
    <w:rsid w:val="00750395"/>
    <w:rsid w:val="007506AA"/>
    <w:rsid w:val="00750839"/>
    <w:rsid w:val="00751F79"/>
    <w:rsid w:val="00753AD7"/>
    <w:rsid w:val="00753B99"/>
    <w:rsid w:val="00754969"/>
    <w:rsid w:val="00756507"/>
    <w:rsid w:val="00757F43"/>
    <w:rsid w:val="007607D8"/>
    <w:rsid w:val="00761649"/>
    <w:rsid w:val="007628A1"/>
    <w:rsid w:val="00763D23"/>
    <w:rsid w:val="00763D89"/>
    <w:rsid w:val="00766AB4"/>
    <w:rsid w:val="00766C60"/>
    <w:rsid w:val="007727D6"/>
    <w:rsid w:val="00772AD1"/>
    <w:rsid w:val="00772AE3"/>
    <w:rsid w:val="00773684"/>
    <w:rsid w:val="00773C33"/>
    <w:rsid w:val="00774EA3"/>
    <w:rsid w:val="00775BDB"/>
    <w:rsid w:val="007770E5"/>
    <w:rsid w:val="007773C6"/>
    <w:rsid w:val="00777686"/>
    <w:rsid w:val="00777B82"/>
    <w:rsid w:val="00783D08"/>
    <w:rsid w:val="00785D15"/>
    <w:rsid w:val="00787CF9"/>
    <w:rsid w:val="007917FC"/>
    <w:rsid w:val="00793DD1"/>
    <w:rsid w:val="00795BA5"/>
    <w:rsid w:val="007976E2"/>
    <w:rsid w:val="007A0EBE"/>
    <w:rsid w:val="007A261F"/>
    <w:rsid w:val="007A4E43"/>
    <w:rsid w:val="007A6978"/>
    <w:rsid w:val="007A78C8"/>
    <w:rsid w:val="007B08D1"/>
    <w:rsid w:val="007B145E"/>
    <w:rsid w:val="007B150B"/>
    <w:rsid w:val="007B30E1"/>
    <w:rsid w:val="007B406F"/>
    <w:rsid w:val="007B48DA"/>
    <w:rsid w:val="007B6C74"/>
    <w:rsid w:val="007B7CE3"/>
    <w:rsid w:val="007C029D"/>
    <w:rsid w:val="007C1581"/>
    <w:rsid w:val="007C17DC"/>
    <w:rsid w:val="007C2C83"/>
    <w:rsid w:val="007C3B90"/>
    <w:rsid w:val="007C6369"/>
    <w:rsid w:val="007C6888"/>
    <w:rsid w:val="007C7171"/>
    <w:rsid w:val="007D09CB"/>
    <w:rsid w:val="007D1C14"/>
    <w:rsid w:val="007D2B2A"/>
    <w:rsid w:val="007D2EF3"/>
    <w:rsid w:val="007D32D7"/>
    <w:rsid w:val="007D3652"/>
    <w:rsid w:val="007D3845"/>
    <w:rsid w:val="007D3F66"/>
    <w:rsid w:val="007D48D8"/>
    <w:rsid w:val="007D667C"/>
    <w:rsid w:val="007D737A"/>
    <w:rsid w:val="007E0562"/>
    <w:rsid w:val="007E1386"/>
    <w:rsid w:val="007E1473"/>
    <w:rsid w:val="007E311A"/>
    <w:rsid w:val="007E3DB0"/>
    <w:rsid w:val="007F09D2"/>
    <w:rsid w:val="007F0C72"/>
    <w:rsid w:val="007F1ED3"/>
    <w:rsid w:val="007F4112"/>
    <w:rsid w:val="007F57DD"/>
    <w:rsid w:val="007F6765"/>
    <w:rsid w:val="007F7053"/>
    <w:rsid w:val="007F7997"/>
    <w:rsid w:val="008004D2"/>
    <w:rsid w:val="008007B3"/>
    <w:rsid w:val="0080392D"/>
    <w:rsid w:val="008040B0"/>
    <w:rsid w:val="008041FF"/>
    <w:rsid w:val="008055F8"/>
    <w:rsid w:val="00806B4A"/>
    <w:rsid w:val="008104C7"/>
    <w:rsid w:val="0081124B"/>
    <w:rsid w:val="00811341"/>
    <w:rsid w:val="00812320"/>
    <w:rsid w:val="008127E3"/>
    <w:rsid w:val="00812DEB"/>
    <w:rsid w:val="008140C9"/>
    <w:rsid w:val="008148E0"/>
    <w:rsid w:val="00817A10"/>
    <w:rsid w:val="00822937"/>
    <w:rsid w:val="008251CE"/>
    <w:rsid w:val="00826904"/>
    <w:rsid w:val="00827364"/>
    <w:rsid w:val="00831030"/>
    <w:rsid w:val="00831C69"/>
    <w:rsid w:val="00832918"/>
    <w:rsid w:val="00833CD2"/>
    <w:rsid w:val="008341A6"/>
    <w:rsid w:val="00834E62"/>
    <w:rsid w:val="00835344"/>
    <w:rsid w:val="00835ECB"/>
    <w:rsid w:val="008366C1"/>
    <w:rsid w:val="00837858"/>
    <w:rsid w:val="00840517"/>
    <w:rsid w:val="00840CD5"/>
    <w:rsid w:val="00845141"/>
    <w:rsid w:val="008452BB"/>
    <w:rsid w:val="0084699E"/>
    <w:rsid w:val="00846FAD"/>
    <w:rsid w:val="00850A33"/>
    <w:rsid w:val="00850BA2"/>
    <w:rsid w:val="00850EA3"/>
    <w:rsid w:val="00851243"/>
    <w:rsid w:val="00852134"/>
    <w:rsid w:val="008525A5"/>
    <w:rsid w:val="008527A1"/>
    <w:rsid w:val="00853025"/>
    <w:rsid w:val="00853A10"/>
    <w:rsid w:val="00853BAD"/>
    <w:rsid w:val="00855012"/>
    <w:rsid w:val="0085758B"/>
    <w:rsid w:val="0086032C"/>
    <w:rsid w:val="00861785"/>
    <w:rsid w:val="008625D3"/>
    <w:rsid w:val="0086352A"/>
    <w:rsid w:val="00863BA6"/>
    <w:rsid w:val="008660ED"/>
    <w:rsid w:val="008667FC"/>
    <w:rsid w:val="00872412"/>
    <w:rsid w:val="00873129"/>
    <w:rsid w:val="00877090"/>
    <w:rsid w:val="008773B3"/>
    <w:rsid w:val="00877CE1"/>
    <w:rsid w:val="00877E08"/>
    <w:rsid w:val="008825AC"/>
    <w:rsid w:val="0088297A"/>
    <w:rsid w:val="00883A29"/>
    <w:rsid w:val="00885687"/>
    <w:rsid w:val="00885D73"/>
    <w:rsid w:val="00886E44"/>
    <w:rsid w:val="008873E1"/>
    <w:rsid w:val="00890B77"/>
    <w:rsid w:val="00891C2B"/>
    <w:rsid w:val="0089307B"/>
    <w:rsid w:val="0089447B"/>
    <w:rsid w:val="008953DE"/>
    <w:rsid w:val="008A1923"/>
    <w:rsid w:val="008A236F"/>
    <w:rsid w:val="008A3B29"/>
    <w:rsid w:val="008A4ABA"/>
    <w:rsid w:val="008A5D9F"/>
    <w:rsid w:val="008B0FA7"/>
    <w:rsid w:val="008B1B25"/>
    <w:rsid w:val="008B3070"/>
    <w:rsid w:val="008B3FF7"/>
    <w:rsid w:val="008B548C"/>
    <w:rsid w:val="008B59F3"/>
    <w:rsid w:val="008B5C73"/>
    <w:rsid w:val="008B7CD4"/>
    <w:rsid w:val="008C06A1"/>
    <w:rsid w:val="008C2718"/>
    <w:rsid w:val="008C2E48"/>
    <w:rsid w:val="008C4192"/>
    <w:rsid w:val="008C4675"/>
    <w:rsid w:val="008C4FEE"/>
    <w:rsid w:val="008C50F7"/>
    <w:rsid w:val="008C6242"/>
    <w:rsid w:val="008C7C53"/>
    <w:rsid w:val="008D0E71"/>
    <w:rsid w:val="008D0EC0"/>
    <w:rsid w:val="008D13D4"/>
    <w:rsid w:val="008D1F97"/>
    <w:rsid w:val="008D3948"/>
    <w:rsid w:val="008D3CC9"/>
    <w:rsid w:val="008D48A2"/>
    <w:rsid w:val="008D532D"/>
    <w:rsid w:val="008D53D1"/>
    <w:rsid w:val="008D64A2"/>
    <w:rsid w:val="008D66EC"/>
    <w:rsid w:val="008E0A2A"/>
    <w:rsid w:val="008E1148"/>
    <w:rsid w:val="008E33B4"/>
    <w:rsid w:val="008E383A"/>
    <w:rsid w:val="008E56C5"/>
    <w:rsid w:val="008E5F6A"/>
    <w:rsid w:val="008F1D72"/>
    <w:rsid w:val="008F1F81"/>
    <w:rsid w:val="008F28F7"/>
    <w:rsid w:val="008F7270"/>
    <w:rsid w:val="008F73EE"/>
    <w:rsid w:val="009003F4"/>
    <w:rsid w:val="009006E0"/>
    <w:rsid w:val="00900BE2"/>
    <w:rsid w:val="00900BF2"/>
    <w:rsid w:val="00900EE4"/>
    <w:rsid w:val="009010B9"/>
    <w:rsid w:val="00902A1E"/>
    <w:rsid w:val="00902A89"/>
    <w:rsid w:val="0090493C"/>
    <w:rsid w:val="00906AB9"/>
    <w:rsid w:val="009077DF"/>
    <w:rsid w:val="00911DCE"/>
    <w:rsid w:val="00913A79"/>
    <w:rsid w:val="00914432"/>
    <w:rsid w:val="00914785"/>
    <w:rsid w:val="00914FAB"/>
    <w:rsid w:val="009154BA"/>
    <w:rsid w:val="009161E5"/>
    <w:rsid w:val="00922FA5"/>
    <w:rsid w:val="00924B01"/>
    <w:rsid w:val="0092576A"/>
    <w:rsid w:val="00925C77"/>
    <w:rsid w:val="009260BB"/>
    <w:rsid w:val="00926AA1"/>
    <w:rsid w:val="00926F50"/>
    <w:rsid w:val="00930833"/>
    <w:rsid w:val="00930A5B"/>
    <w:rsid w:val="00931D20"/>
    <w:rsid w:val="00933372"/>
    <w:rsid w:val="0093381C"/>
    <w:rsid w:val="00933F10"/>
    <w:rsid w:val="00934D78"/>
    <w:rsid w:val="00934E72"/>
    <w:rsid w:val="009360C0"/>
    <w:rsid w:val="00936356"/>
    <w:rsid w:val="00936B0B"/>
    <w:rsid w:val="00936FBA"/>
    <w:rsid w:val="00942821"/>
    <w:rsid w:val="0094438A"/>
    <w:rsid w:val="009449E3"/>
    <w:rsid w:val="00945742"/>
    <w:rsid w:val="00946874"/>
    <w:rsid w:val="00950063"/>
    <w:rsid w:val="009523C9"/>
    <w:rsid w:val="00954671"/>
    <w:rsid w:val="009548AE"/>
    <w:rsid w:val="00955A01"/>
    <w:rsid w:val="00957697"/>
    <w:rsid w:val="0095792E"/>
    <w:rsid w:val="00957960"/>
    <w:rsid w:val="0096036A"/>
    <w:rsid w:val="009608D6"/>
    <w:rsid w:val="00962E76"/>
    <w:rsid w:val="009630DF"/>
    <w:rsid w:val="00963BD1"/>
    <w:rsid w:val="00963C48"/>
    <w:rsid w:val="00964049"/>
    <w:rsid w:val="0096665C"/>
    <w:rsid w:val="00966BF5"/>
    <w:rsid w:val="00967249"/>
    <w:rsid w:val="009673FA"/>
    <w:rsid w:val="0097038F"/>
    <w:rsid w:val="00970EC8"/>
    <w:rsid w:val="009721B2"/>
    <w:rsid w:val="00974D09"/>
    <w:rsid w:val="009751CF"/>
    <w:rsid w:val="009818A7"/>
    <w:rsid w:val="00983F38"/>
    <w:rsid w:val="0098531A"/>
    <w:rsid w:val="00985667"/>
    <w:rsid w:val="00987422"/>
    <w:rsid w:val="009903FE"/>
    <w:rsid w:val="00990638"/>
    <w:rsid w:val="00990A3E"/>
    <w:rsid w:val="00990FF6"/>
    <w:rsid w:val="0099425C"/>
    <w:rsid w:val="009951AC"/>
    <w:rsid w:val="00995F7E"/>
    <w:rsid w:val="00996129"/>
    <w:rsid w:val="009A1BE0"/>
    <w:rsid w:val="009A26CD"/>
    <w:rsid w:val="009A2871"/>
    <w:rsid w:val="009A34D5"/>
    <w:rsid w:val="009A36C2"/>
    <w:rsid w:val="009A3CDB"/>
    <w:rsid w:val="009A4127"/>
    <w:rsid w:val="009A79D0"/>
    <w:rsid w:val="009A7ED5"/>
    <w:rsid w:val="009B076D"/>
    <w:rsid w:val="009B080F"/>
    <w:rsid w:val="009B1F59"/>
    <w:rsid w:val="009B3D2C"/>
    <w:rsid w:val="009B4D3B"/>
    <w:rsid w:val="009B4E35"/>
    <w:rsid w:val="009B5185"/>
    <w:rsid w:val="009B51B8"/>
    <w:rsid w:val="009B544A"/>
    <w:rsid w:val="009B5880"/>
    <w:rsid w:val="009B5961"/>
    <w:rsid w:val="009B5963"/>
    <w:rsid w:val="009C1574"/>
    <w:rsid w:val="009C2D78"/>
    <w:rsid w:val="009C3080"/>
    <w:rsid w:val="009C44DA"/>
    <w:rsid w:val="009C4547"/>
    <w:rsid w:val="009C4945"/>
    <w:rsid w:val="009C6C66"/>
    <w:rsid w:val="009C6E6D"/>
    <w:rsid w:val="009C764B"/>
    <w:rsid w:val="009C79AE"/>
    <w:rsid w:val="009D05AF"/>
    <w:rsid w:val="009D0767"/>
    <w:rsid w:val="009D193A"/>
    <w:rsid w:val="009D31CE"/>
    <w:rsid w:val="009D4824"/>
    <w:rsid w:val="009D4BF0"/>
    <w:rsid w:val="009D61C4"/>
    <w:rsid w:val="009D78CF"/>
    <w:rsid w:val="009E056C"/>
    <w:rsid w:val="009E14E5"/>
    <w:rsid w:val="009E1BB5"/>
    <w:rsid w:val="009E1C10"/>
    <w:rsid w:val="009E2AF4"/>
    <w:rsid w:val="009E2FCF"/>
    <w:rsid w:val="009E4969"/>
    <w:rsid w:val="009E49F1"/>
    <w:rsid w:val="009E59A3"/>
    <w:rsid w:val="009E6340"/>
    <w:rsid w:val="009F030B"/>
    <w:rsid w:val="009F1503"/>
    <w:rsid w:val="009F1748"/>
    <w:rsid w:val="009F3119"/>
    <w:rsid w:val="009F3219"/>
    <w:rsid w:val="009F3BDB"/>
    <w:rsid w:val="009F3E9E"/>
    <w:rsid w:val="009F4387"/>
    <w:rsid w:val="009F4B0A"/>
    <w:rsid w:val="009F5C0A"/>
    <w:rsid w:val="009F7374"/>
    <w:rsid w:val="00A0403B"/>
    <w:rsid w:val="00A04108"/>
    <w:rsid w:val="00A04525"/>
    <w:rsid w:val="00A04D4A"/>
    <w:rsid w:val="00A051CE"/>
    <w:rsid w:val="00A05E1D"/>
    <w:rsid w:val="00A05F1C"/>
    <w:rsid w:val="00A076B2"/>
    <w:rsid w:val="00A107AD"/>
    <w:rsid w:val="00A11A09"/>
    <w:rsid w:val="00A120F9"/>
    <w:rsid w:val="00A12344"/>
    <w:rsid w:val="00A13368"/>
    <w:rsid w:val="00A1337A"/>
    <w:rsid w:val="00A13431"/>
    <w:rsid w:val="00A14BF2"/>
    <w:rsid w:val="00A16261"/>
    <w:rsid w:val="00A164C4"/>
    <w:rsid w:val="00A169DC"/>
    <w:rsid w:val="00A20D2E"/>
    <w:rsid w:val="00A21EEC"/>
    <w:rsid w:val="00A230BE"/>
    <w:rsid w:val="00A237B8"/>
    <w:rsid w:val="00A2542D"/>
    <w:rsid w:val="00A3180A"/>
    <w:rsid w:val="00A326FE"/>
    <w:rsid w:val="00A350BC"/>
    <w:rsid w:val="00A351D7"/>
    <w:rsid w:val="00A3579A"/>
    <w:rsid w:val="00A400A8"/>
    <w:rsid w:val="00A402EF"/>
    <w:rsid w:val="00A42D90"/>
    <w:rsid w:val="00A433C9"/>
    <w:rsid w:val="00A434DD"/>
    <w:rsid w:val="00A43798"/>
    <w:rsid w:val="00A50B55"/>
    <w:rsid w:val="00A51CFD"/>
    <w:rsid w:val="00A54390"/>
    <w:rsid w:val="00A54FF5"/>
    <w:rsid w:val="00A55D30"/>
    <w:rsid w:val="00A5633B"/>
    <w:rsid w:val="00A56B3B"/>
    <w:rsid w:val="00A60414"/>
    <w:rsid w:val="00A61320"/>
    <w:rsid w:val="00A62BCB"/>
    <w:rsid w:val="00A64EF9"/>
    <w:rsid w:val="00A65387"/>
    <w:rsid w:val="00A65D09"/>
    <w:rsid w:val="00A67D24"/>
    <w:rsid w:val="00A67E60"/>
    <w:rsid w:val="00A71199"/>
    <w:rsid w:val="00A714CD"/>
    <w:rsid w:val="00A73542"/>
    <w:rsid w:val="00A7634B"/>
    <w:rsid w:val="00A80596"/>
    <w:rsid w:val="00A809C7"/>
    <w:rsid w:val="00A80DAD"/>
    <w:rsid w:val="00A811FB"/>
    <w:rsid w:val="00A81240"/>
    <w:rsid w:val="00A82C83"/>
    <w:rsid w:val="00A84B36"/>
    <w:rsid w:val="00A855AA"/>
    <w:rsid w:val="00A85BCA"/>
    <w:rsid w:val="00A904CC"/>
    <w:rsid w:val="00A92001"/>
    <w:rsid w:val="00A93575"/>
    <w:rsid w:val="00A94AC4"/>
    <w:rsid w:val="00A96267"/>
    <w:rsid w:val="00A97C9C"/>
    <w:rsid w:val="00AA1517"/>
    <w:rsid w:val="00AA1737"/>
    <w:rsid w:val="00AA1BBD"/>
    <w:rsid w:val="00AA1F4B"/>
    <w:rsid w:val="00AA3283"/>
    <w:rsid w:val="00AA32AF"/>
    <w:rsid w:val="00AA35C8"/>
    <w:rsid w:val="00AA4FFB"/>
    <w:rsid w:val="00AA62FE"/>
    <w:rsid w:val="00AA64AB"/>
    <w:rsid w:val="00AA6B06"/>
    <w:rsid w:val="00AA6C7C"/>
    <w:rsid w:val="00AB2088"/>
    <w:rsid w:val="00AB2B26"/>
    <w:rsid w:val="00AB361B"/>
    <w:rsid w:val="00AB48C6"/>
    <w:rsid w:val="00AB5DAE"/>
    <w:rsid w:val="00AB625F"/>
    <w:rsid w:val="00AB6CEE"/>
    <w:rsid w:val="00AC2EE2"/>
    <w:rsid w:val="00AC56EB"/>
    <w:rsid w:val="00AC7394"/>
    <w:rsid w:val="00AD3A5C"/>
    <w:rsid w:val="00AD3B05"/>
    <w:rsid w:val="00AD5345"/>
    <w:rsid w:val="00AD643A"/>
    <w:rsid w:val="00AD6F11"/>
    <w:rsid w:val="00AE05ED"/>
    <w:rsid w:val="00AE33DE"/>
    <w:rsid w:val="00AE52B2"/>
    <w:rsid w:val="00AE55DF"/>
    <w:rsid w:val="00AF01A0"/>
    <w:rsid w:val="00AF1150"/>
    <w:rsid w:val="00AF3201"/>
    <w:rsid w:val="00AF32BC"/>
    <w:rsid w:val="00AF4711"/>
    <w:rsid w:val="00AF493D"/>
    <w:rsid w:val="00AF4D90"/>
    <w:rsid w:val="00AF5C5F"/>
    <w:rsid w:val="00B04608"/>
    <w:rsid w:val="00B04A7F"/>
    <w:rsid w:val="00B10016"/>
    <w:rsid w:val="00B108E1"/>
    <w:rsid w:val="00B10F3E"/>
    <w:rsid w:val="00B11AA5"/>
    <w:rsid w:val="00B11F6A"/>
    <w:rsid w:val="00B12F56"/>
    <w:rsid w:val="00B1358F"/>
    <w:rsid w:val="00B14721"/>
    <w:rsid w:val="00B14A6E"/>
    <w:rsid w:val="00B14B61"/>
    <w:rsid w:val="00B14DAE"/>
    <w:rsid w:val="00B15A27"/>
    <w:rsid w:val="00B16619"/>
    <w:rsid w:val="00B20385"/>
    <w:rsid w:val="00B21511"/>
    <w:rsid w:val="00B21B7A"/>
    <w:rsid w:val="00B21FE5"/>
    <w:rsid w:val="00B22151"/>
    <w:rsid w:val="00B25058"/>
    <w:rsid w:val="00B25694"/>
    <w:rsid w:val="00B30593"/>
    <w:rsid w:val="00B3122A"/>
    <w:rsid w:val="00B3141E"/>
    <w:rsid w:val="00B3267C"/>
    <w:rsid w:val="00B32FD7"/>
    <w:rsid w:val="00B3463F"/>
    <w:rsid w:val="00B359C1"/>
    <w:rsid w:val="00B37A70"/>
    <w:rsid w:val="00B40833"/>
    <w:rsid w:val="00B40E71"/>
    <w:rsid w:val="00B414C9"/>
    <w:rsid w:val="00B418A5"/>
    <w:rsid w:val="00B426A6"/>
    <w:rsid w:val="00B43F07"/>
    <w:rsid w:val="00B45D1A"/>
    <w:rsid w:val="00B47D77"/>
    <w:rsid w:val="00B504EE"/>
    <w:rsid w:val="00B506F0"/>
    <w:rsid w:val="00B51212"/>
    <w:rsid w:val="00B51244"/>
    <w:rsid w:val="00B52A8F"/>
    <w:rsid w:val="00B534A9"/>
    <w:rsid w:val="00B55123"/>
    <w:rsid w:val="00B57A0F"/>
    <w:rsid w:val="00B66B92"/>
    <w:rsid w:val="00B67621"/>
    <w:rsid w:val="00B7064E"/>
    <w:rsid w:val="00B71560"/>
    <w:rsid w:val="00B721A1"/>
    <w:rsid w:val="00B7402A"/>
    <w:rsid w:val="00B767A6"/>
    <w:rsid w:val="00B77D30"/>
    <w:rsid w:val="00B80CB9"/>
    <w:rsid w:val="00B814FC"/>
    <w:rsid w:val="00B815A6"/>
    <w:rsid w:val="00B81A9B"/>
    <w:rsid w:val="00B83DD1"/>
    <w:rsid w:val="00B84364"/>
    <w:rsid w:val="00B84628"/>
    <w:rsid w:val="00B84E12"/>
    <w:rsid w:val="00B86034"/>
    <w:rsid w:val="00B86D9E"/>
    <w:rsid w:val="00B87BFE"/>
    <w:rsid w:val="00B91711"/>
    <w:rsid w:val="00B91D72"/>
    <w:rsid w:val="00B933BA"/>
    <w:rsid w:val="00B94995"/>
    <w:rsid w:val="00B94B3D"/>
    <w:rsid w:val="00B95CB0"/>
    <w:rsid w:val="00B96356"/>
    <w:rsid w:val="00B97961"/>
    <w:rsid w:val="00BA041E"/>
    <w:rsid w:val="00BA101E"/>
    <w:rsid w:val="00BA1CD8"/>
    <w:rsid w:val="00BA2099"/>
    <w:rsid w:val="00BA36D6"/>
    <w:rsid w:val="00BA3AB0"/>
    <w:rsid w:val="00BA3D1F"/>
    <w:rsid w:val="00BA4539"/>
    <w:rsid w:val="00BA5188"/>
    <w:rsid w:val="00BA68A6"/>
    <w:rsid w:val="00BB233B"/>
    <w:rsid w:val="00BB28C9"/>
    <w:rsid w:val="00BB5494"/>
    <w:rsid w:val="00BB56B9"/>
    <w:rsid w:val="00BB6F98"/>
    <w:rsid w:val="00BC0379"/>
    <w:rsid w:val="00BC0ABB"/>
    <w:rsid w:val="00BC0D21"/>
    <w:rsid w:val="00BC1431"/>
    <w:rsid w:val="00BC2CE4"/>
    <w:rsid w:val="00BC3076"/>
    <w:rsid w:val="00BC56CE"/>
    <w:rsid w:val="00BC6397"/>
    <w:rsid w:val="00BC77B8"/>
    <w:rsid w:val="00BC7A94"/>
    <w:rsid w:val="00BD06D5"/>
    <w:rsid w:val="00BD3E2A"/>
    <w:rsid w:val="00BD46BE"/>
    <w:rsid w:val="00BD7C16"/>
    <w:rsid w:val="00BD7DBE"/>
    <w:rsid w:val="00BE044C"/>
    <w:rsid w:val="00BE38D7"/>
    <w:rsid w:val="00BE5C37"/>
    <w:rsid w:val="00BE6951"/>
    <w:rsid w:val="00BE6DA4"/>
    <w:rsid w:val="00BE7012"/>
    <w:rsid w:val="00BF5FE7"/>
    <w:rsid w:val="00BF60E8"/>
    <w:rsid w:val="00C00B6E"/>
    <w:rsid w:val="00C031F2"/>
    <w:rsid w:val="00C04F2B"/>
    <w:rsid w:val="00C04FF3"/>
    <w:rsid w:val="00C058C5"/>
    <w:rsid w:val="00C059C2"/>
    <w:rsid w:val="00C06288"/>
    <w:rsid w:val="00C06DD5"/>
    <w:rsid w:val="00C076F3"/>
    <w:rsid w:val="00C07A0D"/>
    <w:rsid w:val="00C1032B"/>
    <w:rsid w:val="00C12261"/>
    <w:rsid w:val="00C1325D"/>
    <w:rsid w:val="00C132E6"/>
    <w:rsid w:val="00C1432C"/>
    <w:rsid w:val="00C14AE7"/>
    <w:rsid w:val="00C17E2D"/>
    <w:rsid w:val="00C202F3"/>
    <w:rsid w:val="00C208DB"/>
    <w:rsid w:val="00C2146C"/>
    <w:rsid w:val="00C21789"/>
    <w:rsid w:val="00C2239E"/>
    <w:rsid w:val="00C232E6"/>
    <w:rsid w:val="00C23FC2"/>
    <w:rsid w:val="00C2422D"/>
    <w:rsid w:val="00C2460F"/>
    <w:rsid w:val="00C24971"/>
    <w:rsid w:val="00C2524B"/>
    <w:rsid w:val="00C27511"/>
    <w:rsid w:val="00C27512"/>
    <w:rsid w:val="00C30510"/>
    <w:rsid w:val="00C30997"/>
    <w:rsid w:val="00C32C62"/>
    <w:rsid w:val="00C357DC"/>
    <w:rsid w:val="00C37245"/>
    <w:rsid w:val="00C40E8A"/>
    <w:rsid w:val="00C41170"/>
    <w:rsid w:val="00C44313"/>
    <w:rsid w:val="00C454ED"/>
    <w:rsid w:val="00C46F30"/>
    <w:rsid w:val="00C50208"/>
    <w:rsid w:val="00C50484"/>
    <w:rsid w:val="00C52E33"/>
    <w:rsid w:val="00C538A0"/>
    <w:rsid w:val="00C54B54"/>
    <w:rsid w:val="00C54E7C"/>
    <w:rsid w:val="00C574CB"/>
    <w:rsid w:val="00C60CBC"/>
    <w:rsid w:val="00C62170"/>
    <w:rsid w:val="00C6261D"/>
    <w:rsid w:val="00C62C2D"/>
    <w:rsid w:val="00C63A1A"/>
    <w:rsid w:val="00C64422"/>
    <w:rsid w:val="00C6722E"/>
    <w:rsid w:val="00C67A65"/>
    <w:rsid w:val="00C701CB"/>
    <w:rsid w:val="00C71EF4"/>
    <w:rsid w:val="00C74828"/>
    <w:rsid w:val="00C74CA7"/>
    <w:rsid w:val="00C7552A"/>
    <w:rsid w:val="00C75778"/>
    <w:rsid w:val="00C76A17"/>
    <w:rsid w:val="00C76F7A"/>
    <w:rsid w:val="00C77D3A"/>
    <w:rsid w:val="00C77D95"/>
    <w:rsid w:val="00C80AF1"/>
    <w:rsid w:val="00C83FA9"/>
    <w:rsid w:val="00C84470"/>
    <w:rsid w:val="00C8475F"/>
    <w:rsid w:val="00C85B33"/>
    <w:rsid w:val="00C865B0"/>
    <w:rsid w:val="00C86AD5"/>
    <w:rsid w:val="00C87149"/>
    <w:rsid w:val="00C8795B"/>
    <w:rsid w:val="00C87DCE"/>
    <w:rsid w:val="00C916B5"/>
    <w:rsid w:val="00C91A77"/>
    <w:rsid w:val="00C92C84"/>
    <w:rsid w:val="00C93CD3"/>
    <w:rsid w:val="00C94A6D"/>
    <w:rsid w:val="00C9663C"/>
    <w:rsid w:val="00C96745"/>
    <w:rsid w:val="00C97499"/>
    <w:rsid w:val="00CA0661"/>
    <w:rsid w:val="00CA06B1"/>
    <w:rsid w:val="00CA0D93"/>
    <w:rsid w:val="00CA33F0"/>
    <w:rsid w:val="00CA4B8C"/>
    <w:rsid w:val="00CA4E40"/>
    <w:rsid w:val="00CA6095"/>
    <w:rsid w:val="00CA6482"/>
    <w:rsid w:val="00CA77AC"/>
    <w:rsid w:val="00CB2495"/>
    <w:rsid w:val="00CB253F"/>
    <w:rsid w:val="00CB57D4"/>
    <w:rsid w:val="00CB58C2"/>
    <w:rsid w:val="00CB593D"/>
    <w:rsid w:val="00CB6B7D"/>
    <w:rsid w:val="00CB796B"/>
    <w:rsid w:val="00CC141D"/>
    <w:rsid w:val="00CC1E6B"/>
    <w:rsid w:val="00CC32A1"/>
    <w:rsid w:val="00CC4413"/>
    <w:rsid w:val="00CC4BF8"/>
    <w:rsid w:val="00CC61A6"/>
    <w:rsid w:val="00CC7075"/>
    <w:rsid w:val="00CD0DCC"/>
    <w:rsid w:val="00CD17F8"/>
    <w:rsid w:val="00CD368A"/>
    <w:rsid w:val="00CD3F95"/>
    <w:rsid w:val="00CD48F0"/>
    <w:rsid w:val="00CD4F24"/>
    <w:rsid w:val="00CD507C"/>
    <w:rsid w:val="00CD59C7"/>
    <w:rsid w:val="00CD6BCE"/>
    <w:rsid w:val="00CD70E5"/>
    <w:rsid w:val="00CE0A30"/>
    <w:rsid w:val="00CE13C6"/>
    <w:rsid w:val="00CE2206"/>
    <w:rsid w:val="00CE2235"/>
    <w:rsid w:val="00CE22F0"/>
    <w:rsid w:val="00CE2A9D"/>
    <w:rsid w:val="00CE50FD"/>
    <w:rsid w:val="00CE54A4"/>
    <w:rsid w:val="00CE5EA6"/>
    <w:rsid w:val="00CE629F"/>
    <w:rsid w:val="00CF04B2"/>
    <w:rsid w:val="00CF0BBA"/>
    <w:rsid w:val="00CF1C0E"/>
    <w:rsid w:val="00CF2736"/>
    <w:rsid w:val="00CF34CC"/>
    <w:rsid w:val="00CF3B7E"/>
    <w:rsid w:val="00CF3F62"/>
    <w:rsid w:val="00CF46F5"/>
    <w:rsid w:val="00CF61DA"/>
    <w:rsid w:val="00CF71D4"/>
    <w:rsid w:val="00D006E7"/>
    <w:rsid w:val="00D02712"/>
    <w:rsid w:val="00D0494E"/>
    <w:rsid w:val="00D04BDF"/>
    <w:rsid w:val="00D05290"/>
    <w:rsid w:val="00D05D57"/>
    <w:rsid w:val="00D11811"/>
    <w:rsid w:val="00D12022"/>
    <w:rsid w:val="00D12AA9"/>
    <w:rsid w:val="00D13EAC"/>
    <w:rsid w:val="00D152EC"/>
    <w:rsid w:val="00D159B0"/>
    <w:rsid w:val="00D16BF1"/>
    <w:rsid w:val="00D16D6D"/>
    <w:rsid w:val="00D17AB4"/>
    <w:rsid w:val="00D20D6C"/>
    <w:rsid w:val="00D246AB"/>
    <w:rsid w:val="00D25F03"/>
    <w:rsid w:val="00D25F0F"/>
    <w:rsid w:val="00D30561"/>
    <w:rsid w:val="00D3158C"/>
    <w:rsid w:val="00D31FBF"/>
    <w:rsid w:val="00D32665"/>
    <w:rsid w:val="00D33344"/>
    <w:rsid w:val="00D334AB"/>
    <w:rsid w:val="00D34F78"/>
    <w:rsid w:val="00D361C3"/>
    <w:rsid w:val="00D36DDE"/>
    <w:rsid w:val="00D377B4"/>
    <w:rsid w:val="00D37887"/>
    <w:rsid w:val="00D37F0E"/>
    <w:rsid w:val="00D41810"/>
    <w:rsid w:val="00D41CD9"/>
    <w:rsid w:val="00D4262E"/>
    <w:rsid w:val="00D4470C"/>
    <w:rsid w:val="00D44EFD"/>
    <w:rsid w:val="00D4513D"/>
    <w:rsid w:val="00D4757D"/>
    <w:rsid w:val="00D52B27"/>
    <w:rsid w:val="00D53074"/>
    <w:rsid w:val="00D54394"/>
    <w:rsid w:val="00D565E6"/>
    <w:rsid w:val="00D56A7C"/>
    <w:rsid w:val="00D672F2"/>
    <w:rsid w:val="00D72675"/>
    <w:rsid w:val="00D73828"/>
    <w:rsid w:val="00D74AEA"/>
    <w:rsid w:val="00D75CB5"/>
    <w:rsid w:val="00D77399"/>
    <w:rsid w:val="00D77E5A"/>
    <w:rsid w:val="00D80885"/>
    <w:rsid w:val="00D8247C"/>
    <w:rsid w:val="00D824C3"/>
    <w:rsid w:val="00D8273B"/>
    <w:rsid w:val="00D8295C"/>
    <w:rsid w:val="00D83DF0"/>
    <w:rsid w:val="00D84F5D"/>
    <w:rsid w:val="00D85997"/>
    <w:rsid w:val="00D8744B"/>
    <w:rsid w:val="00D87ABB"/>
    <w:rsid w:val="00D90C6D"/>
    <w:rsid w:val="00D915DD"/>
    <w:rsid w:val="00D920EA"/>
    <w:rsid w:val="00D93580"/>
    <w:rsid w:val="00D93699"/>
    <w:rsid w:val="00D94395"/>
    <w:rsid w:val="00D970B6"/>
    <w:rsid w:val="00D971E3"/>
    <w:rsid w:val="00D9729F"/>
    <w:rsid w:val="00D97E8C"/>
    <w:rsid w:val="00DA0BB8"/>
    <w:rsid w:val="00DA0BEA"/>
    <w:rsid w:val="00DA4144"/>
    <w:rsid w:val="00DA48A8"/>
    <w:rsid w:val="00DA4E50"/>
    <w:rsid w:val="00DA7FD9"/>
    <w:rsid w:val="00DB028D"/>
    <w:rsid w:val="00DB0E5A"/>
    <w:rsid w:val="00DB230B"/>
    <w:rsid w:val="00DB2C6F"/>
    <w:rsid w:val="00DB617F"/>
    <w:rsid w:val="00DB62CA"/>
    <w:rsid w:val="00DC034A"/>
    <w:rsid w:val="00DC1F9C"/>
    <w:rsid w:val="00DC41AB"/>
    <w:rsid w:val="00DC445D"/>
    <w:rsid w:val="00DC56BF"/>
    <w:rsid w:val="00DC5D5F"/>
    <w:rsid w:val="00DD06EA"/>
    <w:rsid w:val="00DD0CB1"/>
    <w:rsid w:val="00DD3106"/>
    <w:rsid w:val="00DD3575"/>
    <w:rsid w:val="00DD4A22"/>
    <w:rsid w:val="00DD5D22"/>
    <w:rsid w:val="00DD5EB9"/>
    <w:rsid w:val="00DD6885"/>
    <w:rsid w:val="00DD6B7C"/>
    <w:rsid w:val="00DE396A"/>
    <w:rsid w:val="00DE54EE"/>
    <w:rsid w:val="00DE5E5E"/>
    <w:rsid w:val="00DE625E"/>
    <w:rsid w:val="00DE6366"/>
    <w:rsid w:val="00DE71F5"/>
    <w:rsid w:val="00DE788F"/>
    <w:rsid w:val="00DE7F83"/>
    <w:rsid w:val="00DF023E"/>
    <w:rsid w:val="00DF11F6"/>
    <w:rsid w:val="00DF3896"/>
    <w:rsid w:val="00DF3F30"/>
    <w:rsid w:val="00DF4171"/>
    <w:rsid w:val="00DF49F0"/>
    <w:rsid w:val="00DF532C"/>
    <w:rsid w:val="00DF5703"/>
    <w:rsid w:val="00DF63DB"/>
    <w:rsid w:val="00E0069B"/>
    <w:rsid w:val="00E026FA"/>
    <w:rsid w:val="00E04A93"/>
    <w:rsid w:val="00E04C6F"/>
    <w:rsid w:val="00E05509"/>
    <w:rsid w:val="00E05D3D"/>
    <w:rsid w:val="00E0607F"/>
    <w:rsid w:val="00E06134"/>
    <w:rsid w:val="00E063D3"/>
    <w:rsid w:val="00E0649D"/>
    <w:rsid w:val="00E07954"/>
    <w:rsid w:val="00E1107E"/>
    <w:rsid w:val="00E13032"/>
    <w:rsid w:val="00E14B0F"/>
    <w:rsid w:val="00E20691"/>
    <w:rsid w:val="00E22DB8"/>
    <w:rsid w:val="00E245D7"/>
    <w:rsid w:val="00E2483C"/>
    <w:rsid w:val="00E2495B"/>
    <w:rsid w:val="00E25AC7"/>
    <w:rsid w:val="00E25B25"/>
    <w:rsid w:val="00E26B48"/>
    <w:rsid w:val="00E27158"/>
    <w:rsid w:val="00E30BB6"/>
    <w:rsid w:val="00E30BF8"/>
    <w:rsid w:val="00E30CAB"/>
    <w:rsid w:val="00E32685"/>
    <w:rsid w:val="00E33381"/>
    <w:rsid w:val="00E33A5A"/>
    <w:rsid w:val="00E3551D"/>
    <w:rsid w:val="00E35A25"/>
    <w:rsid w:val="00E37832"/>
    <w:rsid w:val="00E37834"/>
    <w:rsid w:val="00E401E6"/>
    <w:rsid w:val="00E41EBD"/>
    <w:rsid w:val="00E430D6"/>
    <w:rsid w:val="00E43987"/>
    <w:rsid w:val="00E43DAF"/>
    <w:rsid w:val="00E46346"/>
    <w:rsid w:val="00E51207"/>
    <w:rsid w:val="00E52A5E"/>
    <w:rsid w:val="00E52FF2"/>
    <w:rsid w:val="00E53F71"/>
    <w:rsid w:val="00E544CC"/>
    <w:rsid w:val="00E551BC"/>
    <w:rsid w:val="00E57555"/>
    <w:rsid w:val="00E6188B"/>
    <w:rsid w:val="00E61F53"/>
    <w:rsid w:val="00E70079"/>
    <w:rsid w:val="00E710F5"/>
    <w:rsid w:val="00E72099"/>
    <w:rsid w:val="00E72ADA"/>
    <w:rsid w:val="00E73EF0"/>
    <w:rsid w:val="00E74EE6"/>
    <w:rsid w:val="00E769FF"/>
    <w:rsid w:val="00E80003"/>
    <w:rsid w:val="00E83448"/>
    <w:rsid w:val="00E8378E"/>
    <w:rsid w:val="00E83DF6"/>
    <w:rsid w:val="00E83E65"/>
    <w:rsid w:val="00E86383"/>
    <w:rsid w:val="00E90DC1"/>
    <w:rsid w:val="00E91B5C"/>
    <w:rsid w:val="00E92156"/>
    <w:rsid w:val="00E937E2"/>
    <w:rsid w:val="00E95791"/>
    <w:rsid w:val="00E966C4"/>
    <w:rsid w:val="00EA2058"/>
    <w:rsid w:val="00EA36B3"/>
    <w:rsid w:val="00EA55A8"/>
    <w:rsid w:val="00EA594F"/>
    <w:rsid w:val="00EA766E"/>
    <w:rsid w:val="00EA7803"/>
    <w:rsid w:val="00EB0A05"/>
    <w:rsid w:val="00EB14B4"/>
    <w:rsid w:val="00EB1DF5"/>
    <w:rsid w:val="00EB4422"/>
    <w:rsid w:val="00EB79B7"/>
    <w:rsid w:val="00EC13E8"/>
    <w:rsid w:val="00EC17D9"/>
    <w:rsid w:val="00EC1DE8"/>
    <w:rsid w:val="00EC21D2"/>
    <w:rsid w:val="00EC2829"/>
    <w:rsid w:val="00EC320B"/>
    <w:rsid w:val="00EC37CD"/>
    <w:rsid w:val="00EC621F"/>
    <w:rsid w:val="00EC63A4"/>
    <w:rsid w:val="00EC68D1"/>
    <w:rsid w:val="00EC72DA"/>
    <w:rsid w:val="00ED195D"/>
    <w:rsid w:val="00ED277A"/>
    <w:rsid w:val="00ED30C2"/>
    <w:rsid w:val="00ED3796"/>
    <w:rsid w:val="00ED422D"/>
    <w:rsid w:val="00ED7BC1"/>
    <w:rsid w:val="00EE5D99"/>
    <w:rsid w:val="00EE68BA"/>
    <w:rsid w:val="00EF0922"/>
    <w:rsid w:val="00EF0DDC"/>
    <w:rsid w:val="00EF1EE3"/>
    <w:rsid w:val="00EF41C5"/>
    <w:rsid w:val="00EF4A87"/>
    <w:rsid w:val="00EF552B"/>
    <w:rsid w:val="00EF5650"/>
    <w:rsid w:val="00EF785D"/>
    <w:rsid w:val="00EF7D6B"/>
    <w:rsid w:val="00F011A1"/>
    <w:rsid w:val="00F02053"/>
    <w:rsid w:val="00F02131"/>
    <w:rsid w:val="00F04288"/>
    <w:rsid w:val="00F049B0"/>
    <w:rsid w:val="00F051A7"/>
    <w:rsid w:val="00F05731"/>
    <w:rsid w:val="00F061F6"/>
    <w:rsid w:val="00F063C8"/>
    <w:rsid w:val="00F0699D"/>
    <w:rsid w:val="00F06BE4"/>
    <w:rsid w:val="00F10296"/>
    <w:rsid w:val="00F12D31"/>
    <w:rsid w:val="00F1383D"/>
    <w:rsid w:val="00F167D7"/>
    <w:rsid w:val="00F20999"/>
    <w:rsid w:val="00F21AC6"/>
    <w:rsid w:val="00F22239"/>
    <w:rsid w:val="00F225B9"/>
    <w:rsid w:val="00F23324"/>
    <w:rsid w:val="00F23CD7"/>
    <w:rsid w:val="00F257A3"/>
    <w:rsid w:val="00F25D46"/>
    <w:rsid w:val="00F2750E"/>
    <w:rsid w:val="00F27B63"/>
    <w:rsid w:val="00F30E71"/>
    <w:rsid w:val="00F31684"/>
    <w:rsid w:val="00F32669"/>
    <w:rsid w:val="00F3322D"/>
    <w:rsid w:val="00F33935"/>
    <w:rsid w:val="00F33978"/>
    <w:rsid w:val="00F34F15"/>
    <w:rsid w:val="00F36373"/>
    <w:rsid w:val="00F40ABE"/>
    <w:rsid w:val="00F40E28"/>
    <w:rsid w:val="00F41ACC"/>
    <w:rsid w:val="00F4217D"/>
    <w:rsid w:val="00F427BA"/>
    <w:rsid w:val="00F42917"/>
    <w:rsid w:val="00F443C4"/>
    <w:rsid w:val="00F44432"/>
    <w:rsid w:val="00F44C5A"/>
    <w:rsid w:val="00F46F1E"/>
    <w:rsid w:val="00F51818"/>
    <w:rsid w:val="00F51BA2"/>
    <w:rsid w:val="00F53876"/>
    <w:rsid w:val="00F568C4"/>
    <w:rsid w:val="00F60010"/>
    <w:rsid w:val="00F613A6"/>
    <w:rsid w:val="00F61608"/>
    <w:rsid w:val="00F62174"/>
    <w:rsid w:val="00F62BCD"/>
    <w:rsid w:val="00F62FFD"/>
    <w:rsid w:val="00F65137"/>
    <w:rsid w:val="00F6544E"/>
    <w:rsid w:val="00F65CCE"/>
    <w:rsid w:val="00F67DDA"/>
    <w:rsid w:val="00F70A3C"/>
    <w:rsid w:val="00F710C3"/>
    <w:rsid w:val="00F71AF9"/>
    <w:rsid w:val="00F736A1"/>
    <w:rsid w:val="00F7405C"/>
    <w:rsid w:val="00F75EA9"/>
    <w:rsid w:val="00F7638D"/>
    <w:rsid w:val="00F77A1E"/>
    <w:rsid w:val="00F77EA9"/>
    <w:rsid w:val="00F80644"/>
    <w:rsid w:val="00F81B0E"/>
    <w:rsid w:val="00F82287"/>
    <w:rsid w:val="00F837CA"/>
    <w:rsid w:val="00F83B08"/>
    <w:rsid w:val="00F84901"/>
    <w:rsid w:val="00F85743"/>
    <w:rsid w:val="00F85B35"/>
    <w:rsid w:val="00F8730B"/>
    <w:rsid w:val="00F900FB"/>
    <w:rsid w:val="00F910F1"/>
    <w:rsid w:val="00F93FC8"/>
    <w:rsid w:val="00F945D3"/>
    <w:rsid w:val="00F95B58"/>
    <w:rsid w:val="00FA1BE9"/>
    <w:rsid w:val="00FA52E2"/>
    <w:rsid w:val="00FA574E"/>
    <w:rsid w:val="00FA6468"/>
    <w:rsid w:val="00FA76AD"/>
    <w:rsid w:val="00FB14B4"/>
    <w:rsid w:val="00FB6254"/>
    <w:rsid w:val="00FB6E04"/>
    <w:rsid w:val="00FB70BB"/>
    <w:rsid w:val="00FC03A8"/>
    <w:rsid w:val="00FC203C"/>
    <w:rsid w:val="00FC2F37"/>
    <w:rsid w:val="00FC38BC"/>
    <w:rsid w:val="00FC3909"/>
    <w:rsid w:val="00FC49A9"/>
    <w:rsid w:val="00FC551E"/>
    <w:rsid w:val="00FD382C"/>
    <w:rsid w:val="00FE010B"/>
    <w:rsid w:val="00FE04EC"/>
    <w:rsid w:val="00FE0C79"/>
    <w:rsid w:val="00FE0CCF"/>
    <w:rsid w:val="00FE48DB"/>
    <w:rsid w:val="00FE4B02"/>
    <w:rsid w:val="00FE4D46"/>
    <w:rsid w:val="00FE4DC2"/>
    <w:rsid w:val="00FE51A0"/>
    <w:rsid w:val="00FF3E60"/>
    <w:rsid w:val="00FF40CD"/>
    <w:rsid w:val="00FF4119"/>
    <w:rsid w:val="00FF44E9"/>
    <w:rsid w:val="00FF5700"/>
    <w:rsid w:val="00FF71AB"/>
    <w:rsid w:val="01856CF4"/>
    <w:rsid w:val="01E65C9D"/>
    <w:rsid w:val="02B7791A"/>
    <w:rsid w:val="038C47E8"/>
    <w:rsid w:val="03E71812"/>
    <w:rsid w:val="043133A1"/>
    <w:rsid w:val="04B07A0F"/>
    <w:rsid w:val="0599502C"/>
    <w:rsid w:val="068C5CE7"/>
    <w:rsid w:val="07984E12"/>
    <w:rsid w:val="07C305E8"/>
    <w:rsid w:val="08D523C5"/>
    <w:rsid w:val="0C541E84"/>
    <w:rsid w:val="0CDA7A51"/>
    <w:rsid w:val="0D1E73EC"/>
    <w:rsid w:val="0DB66227"/>
    <w:rsid w:val="0ED65FE7"/>
    <w:rsid w:val="0FCA415B"/>
    <w:rsid w:val="1536226E"/>
    <w:rsid w:val="153F23C0"/>
    <w:rsid w:val="15C251DC"/>
    <w:rsid w:val="16464128"/>
    <w:rsid w:val="167C57F0"/>
    <w:rsid w:val="19141AB8"/>
    <w:rsid w:val="1BB65921"/>
    <w:rsid w:val="1BEB70DD"/>
    <w:rsid w:val="1CF65D9F"/>
    <w:rsid w:val="1CFF29B5"/>
    <w:rsid w:val="1DF6DC2D"/>
    <w:rsid w:val="1E0B492F"/>
    <w:rsid w:val="1F4E3139"/>
    <w:rsid w:val="1FC51D4D"/>
    <w:rsid w:val="201D3EC6"/>
    <w:rsid w:val="21D62661"/>
    <w:rsid w:val="239301B8"/>
    <w:rsid w:val="23E82C4A"/>
    <w:rsid w:val="247420AE"/>
    <w:rsid w:val="249B02D8"/>
    <w:rsid w:val="264D06D0"/>
    <w:rsid w:val="2660203B"/>
    <w:rsid w:val="27221E7B"/>
    <w:rsid w:val="27483463"/>
    <w:rsid w:val="27864DF9"/>
    <w:rsid w:val="28641041"/>
    <w:rsid w:val="297B728F"/>
    <w:rsid w:val="2A30559D"/>
    <w:rsid w:val="2BB172BB"/>
    <w:rsid w:val="2BDD7C7F"/>
    <w:rsid w:val="2BF31E4F"/>
    <w:rsid w:val="2D553155"/>
    <w:rsid w:val="2D78144A"/>
    <w:rsid w:val="2D95899F"/>
    <w:rsid w:val="2DC7BD8C"/>
    <w:rsid w:val="2E3472ED"/>
    <w:rsid w:val="2EC264EE"/>
    <w:rsid w:val="2F0C4DF2"/>
    <w:rsid w:val="2FB77F38"/>
    <w:rsid w:val="2FBF086F"/>
    <w:rsid w:val="2FFF244B"/>
    <w:rsid w:val="307C1E5C"/>
    <w:rsid w:val="30D13F08"/>
    <w:rsid w:val="32BF4C41"/>
    <w:rsid w:val="33A73381"/>
    <w:rsid w:val="34EF6F9B"/>
    <w:rsid w:val="36344557"/>
    <w:rsid w:val="36834A81"/>
    <w:rsid w:val="373B2346"/>
    <w:rsid w:val="37767826"/>
    <w:rsid w:val="3D797C55"/>
    <w:rsid w:val="3DFF0968"/>
    <w:rsid w:val="3EF760BD"/>
    <w:rsid w:val="3F5F889D"/>
    <w:rsid w:val="40ED0D78"/>
    <w:rsid w:val="413739F9"/>
    <w:rsid w:val="428B0BB6"/>
    <w:rsid w:val="44970324"/>
    <w:rsid w:val="464C4DB4"/>
    <w:rsid w:val="46D816E7"/>
    <w:rsid w:val="46DF7262"/>
    <w:rsid w:val="473A6ED1"/>
    <w:rsid w:val="47FDE58F"/>
    <w:rsid w:val="480B1EB6"/>
    <w:rsid w:val="483A7236"/>
    <w:rsid w:val="491C0A91"/>
    <w:rsid w:val="4B9E553B"/>
    <w:rsid w:val="4D5442CC"/>
    <w:rsid w:val="4E405F96"/>
    <w:rsid w:val="4F5F5912"/>
    <w:rsid w:val="500674D5"/>
    <w:rsid w:val="50AD057B"/>
    <w:rsid w:val="50D96FCF"/>
    <w:rsid w:val="50EF2A3B"/>
    <w:rsid w:val="52D17D44"/>
    <w:rsid w:val="52FB2138"/>
    <w:rsid w:val="53931047"/>
    <w:rsid w:val="543E5B3D"/>
    <w:rsid w:val="54584D63"/>
    <w:rsid w:val="546310C0"/>
    <w:rsid w:val="558A3D20"/>
    <w:rsid w:val="55E4400C"/>
    <w:rsid w:val="56DDFE99"/>
    <w:rsid w:val="57AF187F"/>
    <w:rsid w:val="581D2288"/>
    <w:rsid w:val="585F5BF2"/>
    <w:rsid w:val="586B7ED4"/>
    <w:rsid w:val="58A3336A"/>
    <w:rsid w:val="597A1FF9"/>
    <w:rsid w:val="59A57901"/>
    <w:rsid w:val="5A225FD8"/>
    <w:rsid w:val="5A7E52AA"/>
    <w:rsid w:val="5BC70C25"/>
    <w:rsid w:val="5BDA3F60"/>
    <w:rsid w:val="5EA35BBC"/>
    <w:rsid w:val="5F5868F1"/>
    <w:rsid w:val="5F6F44DC"/>
    <w:rsid w:val="5FE2FAC0"/>
    <w:rsid w:val="5FFF128E"/>
    <w:rsid w:val="60B14345"/>
    <w:rsid w:val="60EA0FF9"/>
    <w:rsid w:val="610E6B23"/>
    <w:rsid w:val="631E218A"/>
    <w:rsid w:val="64BF56DC"/>
    <w:rsid w:val="67760541"/>
    <w:rsid w:val="6888115D"/>
    <w:rsid w:val="6ACB1C06"/>
    <w:rsid w:val="6B1D450D"/>
    <w:rsid w:val="6B40723F"/>
    <w:rsid w:val="6FEFC88A"/>
    <w:rsid w:val="6FF00029"/>
    <w:rsid w:val="70657846"/>
    <w:rsid w:val="70C17FC9"/>
    <w:rsid w:val="711809AF"/>
    <w:rsid w:val="73C56F5D"/>
    <w:rsid w:val="73FD3478"/>
    <w:rsid w:val="749B3FF8"/>
    <w:rsid w:val="750962C0"/>
    <w:rsid w:val="7545134C"/>
    <w:rsid w:val="75C4395B"/>
    <w:rsid w:val="75DF4433"/>
    <w:rsid w:val="76CE8BA3"/>
    <w:rsid w:val="76EFB69A"/>
    <w:rsid w:val="77691103"/>
    <w:rsid w:val="77BE6150"/>
    <w:rsid w:val="77BFDFE0"/>
    <w:rsid w:val="77D558AA"/>
    <w:rsid w:val="79520A04"/>
    <w:rsid w:val="7ABB3C5A"/>
    <w:rsid w:val="7ABF7C1D"/>
    <w:rsid w:val="7AFFAC3F"/>
    <w:rsid w:val="7B0D6E73"/>
    <w:rsid w:val="7CCC1EDE"/>
    <w:rsid w:val="7D8B70AB"/>
    <w:rsid w:val="7DFEC1FB"/>
    <w:rsid w:val="7E7FA0A3"/>
    <w:rsid w:val="7EBF307C"/>
    <w:rsid w:val="7EFA2371"/>
    <w:rsid w:val="7FF13411"/>
    <w:rsid w:val="9ED62906"/>
    <w:rsid w:val="9FE50F78"/>
    <w:rsid w:val="A17B09C6"/>
    <w:rsid w:val="A7F3BD19"/>
    <w:rsid w:val="B6E73933"/>
    <w:rsid w:val="BBDE76FE"/>
    <w:rsid w:val="BE76F0ED"/>
    <w:rsid w:val="C7DF0E3D"/>
    <w:rsid w:val="CFAD74EB"/>
    <w:rsid w:val="D13F4A5E"/>
    <w:rsid w:val="D3ECA15A"/>
    <w:rsid w:val="DDFF5D63"/>
    <w:rsid w:val="DEEBD742"/>
    <w:rsid w:val="DFFF667D"/>
    <w:rsid w:val="EBDD8E67"/>
    <w:rsid w:val="EDF7F296"/>
    <w:rsid w:val="EEFE765A"/>
    <w:rsid w:val="EFFF807B"/>
    <w:rsid w:val="F3BB0D99"/>
    <w:rsid w:val="F3ED3D8F"/>
    <w:rsid w:val="F4F6FF82"/>
    <w:rsid w:val="F7F5DFE3"/>
    <w:rsid w:val="F90F94F8"/>
    <w:rsid w:val="F9DFED1E"/>
    <w:rsid w:val="F9E47141"/>
    <w:rsid w:val="FB5FCA65"/>
    <w:rsid w:val="FBFBC6DF"/>
    <w:rsid w:val="FBFD044D"/>
    <w:rsid w:val="FBFF8962"/>
    <w:rsid w:val="FCF7E2CE"/>
    <w:rsid w:val="FE386826"/>
    <w:rsid w:val="FEEC027A"/>
    <w:rsid w:val="FF96F016"/>
    <w:rsid w:val="FFCD6B80"/>
    <w:rsid w:val="FFFD0973"/>
    <w:rsid w:val="FFFE20E5"/>
    <w:rsid w:val="FFFFD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uiPriority="0" w:name="Block Text"/>
    <w:lsdException w:qFormat="1" w:unhideWhenUsed="0" w:uiPriority="0" w:name="Hyperlink"/>
    <w:lsdException w:qFormat="1" w:unhideWhenUsed="0"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29"/>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before="280" w:after="290" w:line="260" w:lineRule="exact"/>
      <w:jc w:val="center"/>
      <w:outlineLvl w:val="3"/>
    </w:pPr>
    <w:rPr>
      <w:rFonts w:ascii="Cambria" w:hAnsi="Cambria"/>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Body Text"/>
    <w:basedOn w:val="1"/>
    <w:semiHidden/>
    <w:qFormat/>
    <w:uiPriority w:val="0"/>
    <w:pPr>
      <w:spacing w:after="120"/>
    </w:pPr>
  </w:style>
  <w:style w:type="paragraph" w:styleId="8">
    <w:name w:val="Body Text Indent"/>
    <w:basedOn w:val="1"/>
    <w:link w:val="30"/>
    <w:semiHidden/>
    <w:qFormat/>
    <w:uiPriority w:val="0"/>
    <w:pPr>
      <w:ind w:firstLine="660"/>
    </w:pPr>
    <w:rPr>
      <w:rFonts w:eastAsia="仿宋_GB2312"/>
      <w:sz w:val="32"/>
    </w:r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67"/>
    <w:qFormat/>
    <w:uiPriority w:val="0"/>
    <w:pPr>
      <w:spacing w:line="360" w:lineRule="auto"/>
      <w:ind w:firstLine="480" w:firstLineChars="200"/>
    </w:pPr>
    <w:rPr>
      <w:rFonts w:ascii="仿宋_GB2312"/>
      <w:sz w:val="24"/>
    </w:rPr>
  </w:style>
  <w:style w:type="paragraph" w:styleId="11">
    <w:name w:val="Date"/>
    <w:basedOn w:val="1"/>
    <w:next w:val="1"/>
    <w:link w:val="31"/>
    <w:semiHidden/>
    <w:qFormat/>
    <w:uiPriority w:val="0"/>
    <w:pPr>
      <w:ind w:left="100" w:leftChars="2500"/>
    </w:pPr>
    <w:rPr>
      <w:b/>
      <w:sz w:val="32"/>
    </w:rPr>
  </w:style>
  <w:style w:type="paragraph" w:styleId="12">
    <w:name w:val="Body Text Indent 2"/>
    <w:basedOn w:val="1"/>
    <w:link w:val="32"/>
    <w:semiHidden/>
    <w:qFormat/>
    <w:uiPriority w:val="0"/>
    <w:pPr>
      <w:spacing w:after="120" w:line="480" w:lineRule="auto"/>
      <w:ind w:left="420" w:leftChars="200"/>
    </w:pPr>
  </w:style>
  <w:style w:type="paragraph" w:styleId="13">
    <w:name w:val="Balloon Text"/>
    <w:basedOn w:val="1"/>
    <w:qFormat/>
    <w:uiPriority w:val="0"/>
    <w:rPr>
      <w:sz w:val="18"/>
    </w:rPr>
  </w:style>
  <w:style w:type="paragraph" w:styleId="14">
    <w:name w:val="footer"/>
    <w:basedOn w:val="1"/>
    <w:qFormat/>
    <w:uiPriority w:val="99"/>
    <w:pPr>
      <w:tabs>
        <w:tab w:val="center" w:pos="4153"/>
        <w:tab w:val="right" w:pos="8306"/>
      </w:tabs>
      <w:snapToGrid w:val="0"/>
      <w:jc w:val="left"/>
    </w:pPr>
    <w:rPr>
      <w:sz w:val="18"/>
    </w:rPr>
  </w:style>
  <w:style w:type="paragraph" w:styleId="15">
    <w:name w:val="header"/>
    <w:basedOn w:val="1"/>
    <w:link w:val="33"/>
    <w:semiHidden/>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unhideWhenUsed/>
    <w:qFormat/>
    <w:uiPriority w:val="0"/>
    <w:pPr>
      <w:widowControl/>
      <w:spacing w:after="100" w:line="276" w:lineRule="auto"/>
      <w:jc w:val="left"/>
    </w:pPr>
    <w:rPr>
      <w:rFonts w:ascii="Calibri" w:hAnsi="Calibri"/>
      <w:kern w:val="0"/>
      <w:sz w:val="22"/>
      <w:szCs w:val="22"/>
    </w:rPr>
  </w:style>
  <w:style w:type="paragraph" w:styleId="17">
    <w:name w:val="Body Text Indent 3"/>
    <w:basedOn w:val="1"/>
    <w:link w:val="34"/>
    <w:semiHidden/>
    <w:qFormat/>
    <w:uiPriority w:val="0"/>
    <w:pPr>
      <w:ind w:firstLine="420" w:firstLineChars="200"/>
    </w:pPr>
  </w:style>
  <w:style w:type="paragraph" w:styleId="18">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19">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0">
    <w:name w:val="index 1"/>
    <w:basedOn w:val="1"/>
    <w:next w:val="1"/>
    <w:semiHidden/>
    <w:qFormat/>
    <w:uiPriority w:val="0"/>
    <w:pPr>
      <w:widowControl/>
      <w:snapToGrid w:val="0"/>
    </w:pPr>
  </w:style>
  <w:style w:type="paragraph" w:styleId="21">
    <w:name w:val="Title"/>
    <w:basedOn w:val="1"/>
    <w:next w:val="1"/>
    <w:qFormat/>
    <w:uiPriority w:val="0"/>
    <w:pPr>
      <w:spacing w:before="240" w:after="60"/>
      <w:jc w:val="center"/>
      <w:outlineLvl w:val="0"/>
    </w:pPr>
    <w:rPr>
      <w:rFonts w:ascii="Cambria" w:hAnsi="Cambria" w:eastAsia="黑体"/>
      <w:b/>
      <w:bCs/>
      <w:sz w:val="52"/>
      <w:szCs w:val="32"/>
    </w:rPr>
  </w:style>
  <w:style w:type="table" w:styleId="23">
    <w:name w:val="Table Grid"/>
    <w:basedOn w:val="2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page number"/>
    <w:basedOn w:val="24"/>
    <w:semiHidden/>
    <w:qFormat/>
    <w:uiPriority w:val="0"/>
  </w:style>
  <w:style w:type="character" w:styleId="26">
    <w:name w:val="FollowedHyperlink"/>
    <w:semiHidden/>
    <w:qFormat/>
    <w:uiPriority w:val="0"/>
    <w:rPr>
      <w:color w:val="800080"/>
      <w:u w:val="single"/>
    </w:rPr>
  </w:style>
  <w:style w:type="character" w:styleId="27">
    <w:name w:val="Hyperlink"/>
    <w:semiHidden/>
    <w:qFormat/>
    <w:uiPriority w:val="0"/>
    <w:rPr>
      <w:color w:val="0000FF"/>
      <w:u w:val="single"/>
    </w:rPr>
  </w:style>
  <w:style w:type="character" w:customStyle="1" w:styleId="28">
    <w:name w:val="标题 1 Char"/>
    <w:link w:val="2"/>
    <w:qFormat/>
    <w:uiPriority w:val="0"/>
    <w:rPr>
      <w:rFonts w:eastAsia="黑体"/>
      <w:b/>
      <w:kern w:val="2"/>
      <w:sz w:val="44"/>
      <w:lang w:val="en-US" w:eastAsia="zh-CN" w:bidi="ar-SA"/>
    </w:rPr>
  </w:style>
  <w:style w:type="character" w:customStyle="1" w:styleId="29">
    <w:name w:val="标题 3 Char"/>
    <w:link w:val="4"/>
    <w:qFormat/>
    <w:uiPriority w:val="0"/>
    <w:rPr>
      <w:rFonts w:eastAsia="仿宋_GB2312"/>
      <w:b/>
      <w:kern w:val="2"/>
      <w:sz w:val="30"/>
      <w:lang w:val="en-US" w:eastAsia="zh-CN" w:bidi="ar-SA"/>
    </w:rPr>
  </w:style>
  <w:style w:type="character" w:customStyle="1" w:styleId="30">
    <w:name w:val="正文文本缩进 Char"/>
    <w:link w:val="8"/>
    <w:semiHidden/>
    <w:qFormat/>
    <w:uiPriority w:val="0"/>
    <w:rPr>
      <w:rFonts w:eastAsia="仿宋_GB2312"/>
      <w:kern w:val="2"/>
      <w:sz w:val="32"/>
      <w:lang w:val="en-US" w:eastAsia="zh-CN" w:bidi="ar-SA"/>
    </w:rPr>
  </w:style>
  <w:style w:type="character" w:customStyle="1" w:styleId="31">
    <w:name w:val="日期 Char"/>
    <w:link w:val="11"/>
    <w:semiHidden/>
    <w:qFormat/>
    <w:uiPriority w:val="0"/>
    <w:rPr>
      <w:rFonts w:eastAsia="宋体"/>
      <w:b/>
      <w:kern w:val="2"/>
      <w:sz w:val="32"/>
      <w:lang w:val="en-US" w:eastAsia="zh-CN" w:bidi="ar-SA"/>
    </w:rPr>
  </w:style>
  <w:style w:type="character" w:customStyle="1" w:styleId="32">
    <w:name w:val="正文文本缩进 2 Char"/>
    <w:link w:val="12"/>
    <w:semiHidden/>
    <w:qFormat/>
    <w:uiPriority w:val="0"/>
    <w:rPr>
      <w:rFonts w:eastAsia="宋体"/>
      <w:kern w:val="2"/>
      <w:sz w:val="21"/>
      <w:lang w:val="en-US" w:eastAsia="zh-CN" w:bidi="ar-SA"/>
    </w:rPr>
  </w:style>
  <w:style w:type="character" w:customStyle="1" w:styleId="33">
    <w:name w:val="页眉 Char"/>
    <w:link w:val="15"/>
    <w:semiHidden/>
    <w:qFormat/>
    <w:uiPriority w:val="0"/>
    <w:rPr>
      <w:rFonts w:eastAsia="宋体"/>
      <w:kern w:val="2"/>
      <w:sz w:val="18"/>
      <w:lang w:val="en-US" w:eastAsia="zh-CN" w:bidi="ar-SA"/>
    </w:rPr>
  </w:style>
  <w:style w:type="character" w:customStyle="1" w:styleId="34">
    <w:name w:val="正文文本缩进 3 Char"/>
    <w:link w:val="17"/>
    <w:semiHidden/>
    <w:qFormat/>
    <w:uiPriority w:val="0"/>
    <w:rPr>
      <w:rFonts w:eastAsia="宋体"/>
      <w:kern w:val="2"/>
      <w:sz w:val="21"/>
      <w:lang w:val="en-US" w:eastAsia="zh-CN" w:bidi="ar-SA"/>
    </w:rPr>
  </w:style>
  <w:style w:type="character" w:customStyle="1" w:styleId="35">
    <w:name w:val="Char Char21"/>
    <w:qFormat/>
    <w:uiPriority w:val="0"/>
    <w:rPr>
      <w:rFonts w:ascii="仿宋_GB2312"/>
      <w:kern w:val="2"/>
      <w:sz w:val="24"/>
    </w:rPr>
  </w:style>
  <w:style w:type="character" w:customStyle="1" w:styleId="36">
    <w:name w:val="文档结构图 Char"/>
    <w:qFormat/>
    <w:uiPriority w:val="0"/>
    <w:rPr>
      <w:kern w:val="2"/>
      <w:sz w:val="21"/>
      <w:shd w:val="clear" w:color="auto" w:fill="000080"/>
    </w:rPr>
  </w:style>
  <w:style w:type="character" w:customStyle="1" w:styleId="37">
    <w:name w:val="Char Char41"/>
    <w:qFormat/>
    <w:uiPriority w:val="0"/>
    <w:rPr>
      <w:rFonts w:ascii="Cambria" w:hAnsi="Cambria" w:eastAsia="黑体"/>
      <w:b/>
      <w:bCs/>
      <w:kern w:val="2"/>
      <w:sz w:val="52"/>
      <w:szCs w:val="32"/>
    </w:rPr>
  </w:style>
  <w:style w:type="character" w:customStyle="1" w:styleId="38">
    <w:name w:val="Char Char42"/>
    <w:qFormat/>
    <w:uiPriority w:val="0"/>
    <w:rPr>
      <w:rFonts w:ascii="Cambria" w:hAnsi="Cambria"/>
      <w:bCs/>
      <w:kern w:val="2"/>
      <w:sz w:val="28"/>
      <w:szCs w:val="28"/>
    </w:rPr>
  </w:style>
  <w:style w:type="character" w:customStyle="1" w:styleId="39">
    <w:name w:val="Char Char2"/>
    <w:qFormat/>
    <w:uiPriority w:val="0"/>
    <w:rPr>
      <w:rFonts w:ascii="仿宋_GB2312"/>
      <w:kern w:val="2"/>
      <w:sz w:val="24"/>
    </w:rPr>
  </w:style>
  <w:style w:type="character" w:customStyle="1" w:styleId="40">
    <w:name w:val="批注框文本 Char"/>
    <w:qFormat/>
    <w:uiPriority w:val="0"/>
    <w:rPr>
      <w:kern w:val="2"/>
      <w:sz w:val="18"/>
    </w:rPr>
  </w:style>
  <w:style w:type="character" w:customStyle="1" w:styleId="41">
    <w:name w:val="Char Char51"/>
    <w:qFormat/>
    <w:uiPriority w:val="0"/>
    <w:rPr>
      <w:rFonts w:ascii="仿宋_GB2312" w:hAnsi="宋体" w:eastAsia="仿宋_GB2312"/>
      <w:b/>
      <w:bCs/>
      <w:kern w:val="2"/>
      <w:sz w:val="30"/>
      <w:szCs w:val="30"/>
    </w:rPr>
  </w:style>
  <w:style w:type="character" w:customStyle="1" w:styleId="42">
    <w:name w:val="Char Char11"/>
    <w:qFormat/>
    <w:uiPriority w:val="0"/>
    <w:rPr>
      <w:rFonts w:eastAsia="仿宋_GB2312"/>
      <w:kern w:val="2"/>
      <w:sz w:val="32"/>
    </w:rPr>
  </w:style>
  <w:style w:type="character" w:customStyle="1" w:styleId="43">
    <w:name w:val="标题 Char"/>
    <w:qFormat/>
    <w:uiPriority w:val="0"/>
    <w:rPr>
      <w:rFonts w:ascii="Cambria" w:hAnsi="Cambria" w:eastAsia="黑体"/>
      <w:b/>
      <w:bCs/>
      <w:kern w:val="2"/>
      <w:sz w:val="52"/>
      <w:szCs w:val="32"/>
    </w:rPr>
  </w:style>
  <w:style w:type="character" w:customStyle="1" w:styleId="44">
    <w:name w:val="Char Char1"/>
    <w:qFormat/>
    <w:uiPriority w:val="0"/>
    <w:rPr>
      <w:rFonts w:eastAsia="仿宋_GB2312"/>
      <w:kern w:val="2"/>
      <w:sz w:val="32"/>
    </w:rPr>
  </w:style>
  <w:style w:type="character" w:customStyle="1" w:styleId="45">
    <w:name w:val="Char Char3"/>
    <w:qFormat/>
    <w:uiPriority w:val="0"/>
    <w:rPr>
      <w:kern w:val="2"/>
      <w:sz w:val="21"/>
    </w:rPr>
  </w:style>
  <w:style w:type="character" w:customStyle="1" w:styleId="46">
    <w:name w:val="页脚 Char"/>
    <w:qFormat/>
    <w:uiPriority w:val="99"/>
    <w:rPr>
      <w:rFonts w:ascii="仿宋_GB2312" w:eastAsia="仿宋_GB2312"/>
      <w:spacing w:val="-4"/>
      <w:kern w:val="2"/>
      <w:sz w:val="18"/>
    </w:rPr>
  </w:style>
  <w:style w:type="character" w:customStyle="1" w:styleId="47">
    <w:name w:val="Char Char"/>
    <w:qFormat/>
    <w:uiPriority w:val="0"/>
    <w:rPr>
      <w:rFonts w:eastAsia="宋体"/>
      <w:kern w:val="2"/>
      <w:sz w:val="18"/>
      <w:lang w:val="en-US" w:eastAsia="zh-CN"/>
    </w:rPr>
  </w:style>
  <w:style w:type="character" w:customStyle="1" w:styleId="48">
    <w:name w:val="标题 2 Char"/>
    <w:qFormat/>
    <w:uiPriority w:val="0"/>
    <w:rPr>
      <w:rFonts w:ascii="仿宋_GB2312" w:hAnsi="宋体" w:eastAsia="仿宋_GB2312"/>
      <w:b/>
      <w:bCs/>
      <w:kern w:val="2"/>
      <w:sz w:val="30"/>
      <w:szCs w:val="30"/>
    </w:rPr>
  </w:style>
  <w:style w:type="character" w:customStyle="1" w:styleId="49">
    <w:name w:val="Char Char31"/>
    <w:qFormat/>
    <w:uiPriority w:val="0"/>
    <w:rPr>
      <w:kern w:val="2"/>
      <w:sz w:val="21"/>
    </w:rPr>
  </w:style>
  <w:style w:type="character" w:customStyle="1" w:styleId="50">
    <w:name w:val="纯文本 Char"/>
    <w:qFormat/>
    <w:uiPriority w:val="0"/>
    <w:rPr>
      <w:rFonts w:ascii="仿宋_GB2312"/>
      <w:kern w:val="2"/>
      <w:sz w:val="24"/>
    </w:rPr>
  </w:style>
  <w:style w:type="character" w:customStyle="1" w:styleId="51">
    <w:name w:val="标题 4 Char"/>
    <w:qFormat/>
    <w:uiPriority w:val="0"/>
    <w:rPr>
      <w:rFonts w:ascii="Cambria" w:hAnsi="Cambria"/>
      <w:bCs/>
      <w:kern w:val="2"/>
      <w:sz w:val="28"/>
      <w:szCs w:val="28"/>
    </w:rPr>
  </w:style>
  <w:style w:type="character" w:customStyle="1" w:styleId="52">
    <w:name w:val="Char Char4"/>
    <w:qFormat/>
    <w:uiPriority w:val="0"/>
    <w:rPr>
      <w:rFonts w:ascii="Cambria" w:hAnsi="Cambria"/>
      <w:bCs/>
      <w:kern w:val="2"/>
      <w:sz w:val="28"/>
      <w:szCs w:val="28"/>
    </w:rPr>
  </w:style>
  <w:style w:type="character" w:customStyle="1" w:styleId="53">
    <w:name w:val="正文文本 Char"/>
    <w:qFormat/>
    <w:uiPriority w:val="0"/>
    <w:rPr>
      <w:kern w:val="2"/>
      <w:sz w:val="21"/>
      <w:szCs w:val="24"/>
    </w:rPr>
  </w:style>
  <w:style w:type="character" w:customStyle="1" w:styleId="54">
    <w:name w:val="Char Char5"/>
    <w:qFormat/>
    <w:uiPriority w:val="0"/>
    <w:rPr>
      <w:rFonts w:ascii="仿宋_GB2312" w:hAnsi="宋体" w:eastAsia="仿宋_GB2312"/>
      <w:b/>
      <w:bCs/>
      <w:kern w:val="2"/>
      <w:sz w:val="30"/>
      <w:szCs w:val="30"/>
    </w:rPr>
  </w:style>
  <w:style w:type="paragraph" w:customStyle="1" w:styleId="55">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paragraph" w:customStyle="1" w:styleId="56">
    <w:name w:val="样式 标题 3 + 左侧:  1 字符"/>
    <w:basedOn w:val="4"/>
    <w:qFormat/>
    <w:uiPriority w:val="0"/>
    <w:pPr>
      <w:ind w:left="210"/>
      <w:jc w:val="center"/>
    </w:pPr>
    <w:rPr>
      <w:rFonts w:eastAsia="宋体" w:cs="宋体"/>
      <w:b w:val="0"/>
      <w:bCs/>
    </w:rPr>
  </w:style>
  <w:style w:type="paragraph" w:customStyle="1" w:styleId="57">
    <w:name w:val="样式 标题 4 + 两端对齐"/>
    <w:basedOn w:val="5"/>
    <w:qFormat/>
    <w:uiPriority w:val="0"/>
    <w:rPr>
      <w:rFonts w:cs="宋体"/>
      <w:bCs w:val="0"/>
      <w:szCs w:val="20"/>
    </w:rPr>
  </w:style>
  <w:style w:type="paragraph" w:customStyle="1" w:styleId="58">
    <w:name w:val="_Style 8"/>
    <w:basedOn w:val="1"/>
    <w:next w:val="1"/>
    <w:qFormat/>
    <w:uiPriority w:val="0"/>
    <w:pPr>
      <w:spacing w:line="360" w:lineRule="auto"/>
      <w:ind w:firstLine="480" w:firstLineChars="200"/>
    </w:pPr>
    <w:rPr>
      <w:rFonts w:ascii="仿宋_GB2312"/>
      <w:sz w:val="24"/>
    </w:rPr>
  </w:style>
  <w:style w:type="paragraph" w:customStyle="1" w:styleId="59">
    <w:name w:val="已访问的超链接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样式"/>
    <w:basedOn w:val="1"/>
    <w:next w:val="7"/>
    <w:qFormat/>
    <w:uiPriority w:val="0"/>
    <w:pPr>
      <w:autoSpaceDE w:val="0"/>
      <w:autoSpaceDN w:val="0"/>
      <w:adjustRightInd w:val="0"/>
    </w:pPr>
    <w:rPr>
      <w:rFonts w:eastAsia="方正仿宋简体"/>
      <w:sz w:val="24"/>
    </w:rPr>
  </w:style>
  <w:style w:type="paragraph" w:styleId="61">
    <w:name w:val="List Paragraph"/>
    <w:basedOn w:val="1"/>
    <w:qFormat/>
    <w:uiPriority w:val="34"/>
    <w:pPr>
      <w:ind w:firstLine="420" w:firstLineChars="200"/>
    </w:pPr>
    <w:rPr>
      <w:rFonts w:ascii="仿宋_GB2312" w:eastAsia="仿宋_GB2312"/>
      <w:spacing w:val="-4"/>
      <w:sz w:val="32"/>
    </w:rPr>
  </w:style>
  <w:style w:type="paragraph" w:customStyle="1" w:styleId="62">
    <w:name w:val="样式 标题 2 + 非加粗"/>
    <w:basedOn w:val="3"/>
    <w:qFormat/>
    <w:uiPriority w:val="0"/>
    <w:pPr>
      <w:jc w:val="center"/>
    </w:pPr>
    <w:rPr>
      <w:rFonts w:eastAsia="宋体"/>
      <w:b w:val="0"/>
      <w:bCs w:val="0"/>
    </w:rPr>
  </w:style>
  <w:style w:type="paragraph" w:customStyle="1" w:styleId="63">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paragraph" w:customStyle="1" w:styleId="64">
    <w:name w:val="onormal"/>
    <w:basedOn w:val="1"/>
    <w:uiPriority w:val="0"/>
    <w:pPr>
      <w:widowControl/>
      <w:spacing w:before="100" w:beforeAutospacing="1" w:after="100" w:afterAutospacing="1"/>
      <w:jc w:val="left"/>
    </w:pPr>
    <w:rPr>
      <w:rFonts w:eastAsiaTheme="minorEastAsia"/>
      <w:kern w:val="0"/>
      <w:sz w:val="24"/>
      <w:szCs w:val="24"/>
    </w:rPr>
  </w:style>
  <w:style w:type="paragraph" w:customStyle="1" w:styleId="65">
    <w:name w:val="sonormal"/>
    <w:basedOn w:val="1"/>
    <w:qFormat/>
    <w:uiPriority w:val="0"/>
    <w:pPr>
      <w:widowControl/>
      <w:spacing w:before="100" w:beforeAutospacing="1" w:after="100" w:afterAutospacing="1"/>
      <w:jc w:val="left"/>
    </w:pPr>
    <w:rPr>
      <w:rFonts w:eastAsiaTheme="minorEastAsia"/>
      <w:kern w:val="0"/>
      <w:sz w:val="24"/>
      <w:szCs w:val="24"/>
    </w:rPr>
  </w:style>
  <w:style w:type="paragraph" w:customStyle="1" w:styleId="66">
    <w:name w:val="ormal"/>
    <w:basedOn w:val="1"/>
    <w:uiPriority w:val="0"/>
    <w:pPr>
      <w:widowControl/>
      <w:spacing w:before="100" w:beforeAutospacing="1" w:after="100" w:afterAutospacing="1"/>
      <w:jc w:val="left"/>
    </w:pPr>
    <w:rPr>
      <w:rFonts w:eastAsiaTheme="minorEastAsia"/>
      <w:kern w:val="0"/>
      <w:sz w:val="24"/>
      <w:szCs w:val="24"/>
    </w:rPr>
  </w:style>
  <w:style w:type="character" w:customStyle="1" w:styleId="67">
    <w:name w:val="纯文本 Char1"/>
    <w:link w:val="10"/>
    <w:qFormat/>
    <w:locked/>
    <w:uiPriority w:val="0"/>
    <w:rPr>
      <w:rFonts w:ascii="仿宋_GB2312"/>
      <w:kern w:val="2"/>
      <w:sz w:val="24"/>
    </w:rPr>
  </w:style>
  <w:style w:type="paragraph" w:customStyle="1" w:styleId="68">
    <w:name w:val="Default"/>
    <w:qFormat/>
    <w:uiPriority w:val="0"/>
    <w:pPr>
      <w:widowControl w:val="0"/>
      <w:autoSpaceDE w:val="0"/>
      <w:autoSpaceDN w:val="0"/>
      <w:adjustRightInd w:val="0"/>
    </w:pPr>
    <w:rPr>
      <w:rFonts w:ascii="FZXiaoBiaoSong-B05S" w:eastAsia="FZXiaoBiaoSong-B05S" w:cs="FZXiaoBiaoSong-B05S" w:hAnsiTheme="minorHAnsi"/>
      <w:color w:val="000000"/>
      <w:sz w:val="24"/>
      <w:szCs w:val="24"/>
      <w:lang w:val="en-US" w:eastAsia="zh-CN" w:bidi="ar-SA"/>
    </w:rPr>
  </w:style>
  <w:style w:type="paragraph" w:customStyle="1" w:styleId="69">
    <w:name w:val="CM3"/>
    <w:basedOn w:val="68"/>
    <w:next w:val="68"/>
    <w:uiPriority w:val="99"/>
    <w:rPr>
      <w:rFonts w:cstheme="minorBidi"/>
      <w:color w:val="auto"/>
    </w:rPr>
  </w:style>
  <w:style w:type="paragraph" w:styleId="70">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32439;&#32321;&#22810;&#2442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纷繁多彩.wpt</Template>
  <Company>jlb</Company>
  <Pages>45</Pages>
  <Words>3367</Words>
  <Characters>19195</Characters>
  <Lines>159</Lines>
  <Paragraphs>45</Paragraphs>
  <TotalTime>19</TotalTime>
  <ScaleCrop>false</ScaleCrop>
  <LinksUpToDate>false</LinksUpToDate>
  <CharactersWithSpaces>22517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2023-07-28T07:09:00Z</dcterms:created>
  <dc:creator>提名书</dc:creator>
  <cp:lastModifiedBy>KKV</cp:lastModifiedBy>
  <cp:lastPrinted>2023-07-30T17:55:00Z</cp:lastPrinted>
  <dcterms:modified xsi:type="dcterms:W3CDTF">2023-08-29T09:43:48Z</dcterms:modified>
  <dc:title>湖南省科学技术奖提名工作手册</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4E3F68837F994117B7B7521403756255_13</vt:lpwstr>
  </property>
</Properties>
</file>