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DF81C8">
      <w:pPr>
        <w:pStyle w:val="7"/>
        <w:ind w:firstLine="0" w:firstLineChars="0"/>
      </w:pPr>
      <w:r>
        <w:rPr>
          <w:rFonts w:hint="eastAsia"/>
        </w:rPr>
        <w:t>附件</w:t>
      </w:r>
      <w:bookmarkStart w:id="0" w:name="_GoBack"/>
      <w:bookmarkEnd w:id="0"/>
    </w:p>
    <w:p w14:paraId="52124B48">
      <w:pPr>
        <w:pStyle w:val="8"/>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rPr>
      </w:pPr>
      <w:r>
        <w:rPr>
          <w:rFonts w:hint="eastAsia"/>
        </w:rPr>
        <w:t>推荐对象情况一览表</w:t>
      </w:r>
    </w:p>
    <w:p w14:paraId="159B7347">
      <w:pPr>
        <w:pStyle w:val="8"/>
        <w:keepNext w:val="0"/>
        <w:keepLines w:val="0"/>
        <w:pageBreakBefore w:val="0"/>
        <w:widowControl w:val="0"/>
        <w:kinsoku/>
        <w:wordWrap/>
        <w:overflowPunct/>
        <w:topLinePunct w:val="0"/>
        <w:autoSpaceDE/>
        <w:autoSpaceDN/>
        <w:bidi w:val="0"/>
        <w:adjustRightInd/>
        <w:snapToGrid/>
        <w:spacing w:line="600" w:lineRule="exact"/>
        <w:textAlignment w:val="auto"/>
        <w:rPr>
          <w:sz w:val="21"/>
          <w:szCs w:val="21"/>
        </w:rPr>
      </w:pPr>
      <w:r>
        <w:rPr>
          <w:rFonts w:hint="eastAsia"/>
          <w:sz w:val="21"/>
          <w:szCs w:val="21"/>
        </w:rPr>
        <w:t>填表单位（盖章）：</w:t>
      </w:r>
      <w:r>
        <w:rPr>
          <w:rFonts w:hint="eastAsia"/>
          <w:sz w:val="21"/>
          <w:szCs w:val="21"/>
          <w:lang w:eastAsia="zh-CN"/>
        </w:rPr>
        <w:t>湖南省地质院</w:t>
      </w:r>
      <w:r>
        <w:rPr>
          <w:rFonts w:hint="eastAsia"/>
          <w:sz w:val="21"/>
          <w:szCs w:val="21"/>
        </w:rPr>
        <w:t xml:space="preserve"> </w:t>
      </w:r>
      <w:r>
        <w:rPr>
          <w:rFonts w:hint="eastAsia"/>
          <w:sz w:val="21"/>
          <w:szCs w:val="21"/>
          <w:lang w:val="en-US" w:eastAsia="zh-CN"/>
        </w:rPr>
        <w:t xml:space="preserve">              </w:t>
      </w:r>
      <w:r>
        <w:rPr>
          <w:rFonts w:hint="eastAsia"/>
          <w:sz w:val="21"/>
          <w:szCs w:val="21"/>
        </w:rPr>
        <w:t>联系人及联系方式：</w:t>
      </w:r>
      <w:r>
        <w:rPr>
          <w:rFonts w:hint="eastAsia"/>
          <w:sz w:val="21"/>
          <w:szCs w:val="21"/>
          <w:lang w:eastAsia="zh-CN"/>
        </w:rPr>
        <w:t>苏媛</w:t>
      </w:r>
      <w:r>
        <w:rPr>
          <w:rFonts w:hint="eastAsia"/>
          <w:sz w:val="21"/>
          <w:szCs w:val="21"/>
          <w:lang w:val="en-US" w:eastAsia="zh-CN"/>
        </w:rPr>
        <w:t>13808465027</w:t>
      </w:r>
      <w:r>
        <w:rPr>
          <w:rFonts w:hint="eastAsia"/>
          <w:sz w:val="21"/>
          <w:szCs w:val="21"/>
        </w:rPr>
        <w:t xml:space="preserve">  </w:t>
      </w:r>
      <w:r>
        <w:rPr>
          <w:rFonts w:hint="eastAsia"/>
          <w:sz w:val="21"/>
          <w:szCs w:val="21"/>
          <w:lang w:val="en-US" w:eastAsia="zh-CN"/>
        </w:rPr>
        <w:t xml:space="preserve">         </w:t>
      </w:r>
      <w:r>
        <w:rPr>
          <w:rFonts w:hint="eastAsia"/>
          <w:sz w:val="21"/>
          <w:szCs w:val="21"/>
        </w:rPr>
        <w:t xml:space="preserve">  填表日期：2026年</w:t>
      </w:r>
      <w:r>
        <w:rPr>
          <w:rFonts w:hint="eastAsia"/>
          <w:sz w:val="21"/>
          <w:szCs w:val="21"/>
          <w:lang w:val="en-US" w:eastAsia="zh-CN"/>
        </w:rPr>
        <w:t>10</w:t>
      </w:r>
      <w:r>
        <w:rPr>
          <w:rFonts w:hint="eastAsia"/>
          <w:sz w:val="21"/>
          <w:szCs w:val="21"/>
        </w:rPr>
        <w:t>月</w:t>
      </w:r>
      <w:r>
        <w:rPr>
          <w:rFonts w:hint="eastAsia"/>
          <w:sz w:val="21"/>
          <w:szCs w:val="21"/>
          <w:lang w:val="en-US" w:eastAsia="zh-CN"/>
        </w:rPr>
        <w:t>23</w:t>
      </w:r>
      <w:r>
        <w:rPr>
          <w:rFonts w:hint="eastAsia"/>
          <w:sz w:val="21"/>
          <w:szCs w:val="21"/>
        </w:rPr>
        <w:t>日</w:t>
      </w:r>
    </w:p>
    <w:tbl>
      <w:tblPr>
        <w:tblStyle w:val="5"/>
        <w:tblW w:w="5787" w:type="pct"/>
        <w:jc w:val="center"/>
        <w:tblLayout w:type="autofit"/>
        <w:tblCellMar>
          <w:top w:w="0" w:type="dxa"/>
          <w:left w:w="28" w:type="dxa"/>
          <w:bottom w:w="0" w:type="dxa"/>
          <w:right w:w="28" w:type="dxa"/>
        </w:tblCellMar>
      </w:tblPr>
      <w:tblGrid>
        <w:gridCol w:w="464"/>
        <w:gridCol w:w="496"/>
        <w:gridCol w:w="986"/>
        <w:gridCol w:w="386"/>
        <w:gridCol w:w="399"/>
        <w:gridCol w:w="753"/>
        <w:gridCol w:w="616"/>
        <w:gridCol w:w="1246"/>
        <w:gridCol w:w="506"/>
        <w:gridCol w:w="584"/>
        <w:gridCol w:w="831"/>
        <w:gridCol w:w="873"/>
        <w:gridCol w:w="4117"/>
        <w:gridCol w:w="2576"/>
        <w:gridCol w:w="1234"/>
        <w:gridCol w:w="153"/>
      </w:tblGrid>
      <w:tr w14:paraId="491D3E76">
        <w:tblPrEx>
          <w:tblCellMar>
            <w:top w:w="0" w:type="dxa"/>
            <w:left w:w="28" w:type="dxa"/>
            <w:bottom w:w="0" w:type="dxa"/>
            <w:right w:w="28" w:type="dxa"/>
          </w:tblCellMar>
        </w:tblPrEx>
        <w:trPr>
          <w:gridAfter w:val="1"/>
          <w:wAfter w:w="47" w:type="pct"/>
          <w:cantSplit/>
          <w:trHeight w:val="454" w:hRule="atLeast"/>
          <w:jc w:val="center"/>
        </w:trPr>
        <w:tc>
          <w:tcPr>
            <w:tcW w:w="4952" w:type="pct"/>
            <w:gridSpan w:val="15"/>
            <w:tcBorders>
              <w:top w:val="nil"/>
              <w:left w:val="nil"/>
              <w:bottom w:val="nil"/>
              <w:right w:val="nil"/>
            </w:tcBorders>
            <w:noWrap/>
            <w:vAlign w:val="center"/>
          </w:tcPr>
          <w:p w14:paraId="20F27EEF">
            <w:pPr>
              <w:spacing w:line="240" w:lineRule="exact"/>
              <w:rPr>
                <w:b/>
                <w:bCs/>
                <w:sz w:val="21"/>
                <w:szCs w:val="21"/>
              </w:rPr>
            </w:pPr>
            <w:r>
              <w:rPr>
                <w:b/>
                <w:bCs/>
                <w:sz w:val="21"/>
                <w:szCs w:val="21"/>
              </w:rPr>
              <w:t>第1类：全国三八红旗手</w:t>
            </w:r>
          </w:p>
        </w:tc>
      </w:tr>
      <w:tr w14:paraId="1D9B4D04">
        <w:tblPrEx>
          <w:tblCellMar>
            <w:top w:w="0" w:type="dxa"/>
            <w:left w:w="28" w:type="dxa"/>
            <w:bottom w:w="0" w:type="dxa"/>
            <w:right w:w="28" w:type="dxa"/>
          </w:tblCellMar>
        </w:tblPrEx>
        <w:trPr>
          <w:cantSplit/>
          <w:trHeight w:val="454" w:hRule="atLeast"/>
          <w:jc w:val="center"/>
        </w:trPr>
        <w:tc>
          <w:tcPr>
            <w:tcW w:w="143" w:type="pct"/>
            <w:tcBorders>
              <w:top w:val="single" w:color="000000" w:sz="4" w:space="0"/>
              <w:left w:val="single" w:color="000000" w:sz="4" w:space="0"/>
              <w:bottom w:val="single" w:color="000000" w:sz="4" w:space="0"/>
              <w:right w:val="single" w:color="000000" w:sz="4" w:space="0"/>
            </w:tcBorders>
            <w:vAlign w:val="center"/>
          </w:tcPr>
          <w:p w14:paraId="436A9728">
            <w:pPr>
              <w:spacing w:line="240" w:lineRule="exac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序号</w:t>
            </w:r>
          </w:p>
        </w:tc>
        <w:tc>
          <w:tcPr>
            <w:tcW w:w="153" w:type="pct"/>
            <w:tcBorders>
              <w:top w:val="single" w:color="000000" w:sz="4" w:space="0"/>
              <w:left w:val="single" w:color="000000" w:sz="4" w:space="0"/>
              <w:bottom w:val="single" w:color="000000" w:sz="4" w:space="0"/>
              <w:right w:val="single" w:color="000000" w:sz="4" w:space="0"/>
            </w:tcBorders>
            <w:vAlign w:val="center"/>
          </w:tcPr>
          <w:p w14:paraId="58F48DEF">
            <w:pPr>
              <w:spacing w:line="240" w:lineRule="exac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姓名</w:t>
            </w:r>
          </w:p>
        </w:tc>
        <w:tc>
          <w:tcPr>
            <w:tcW w:w="304" w:type="pct"/>
            <w:tcBorders>
              <w:top w:val="single" w:color="000000" w:sz="4" w:space="0"/>
              <w:left w:val="single" w:color="000000" w:sz="4" w:space="0"/>
              <w:bottom w:val="single" w:color="000000" w:sz="4" w:space="0"/>
              <w:right w:val="single" w:color="000000" w:sz="4" w:space="0"/>
            </w:tcBorders>
            <w:vAlign w:val="center"/>
          </w:tcPr>
          <w:p w14:paraId="55112A7E">
            <w:pPr>
              <w:spacing w:line="240" w:lineRule="exac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出生年月</w:t>
            </w:r>
          </w:p>
        </w:tc>
        <w:tc>
          <w:tcPr>
            <w:tcW w:w="119" w:type="pct"/>
            <w:tcBorders>
              <w:top w:val="single" w:color="000000" w:sz="4" w:space="0"/>
              <w:left w:val="single" w:color="000000" w:sz="4" w:space="0"/>
              <w:bottom w:val="single" w:color="000000" w:sz="4" w:space="0"/>
              <w:right w:val="single" w:color="000000" w:sz="4" w:space="0"/>
            </w:tcBorders>
            <w:vAlign w:val="center"/>
          </w:tcPr>
          <w:p w14:paraId="4353577E">
            <w:pPr>
              <w:spacing w:line="240" w:lineRule="exac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年龄</w:t>
            </w:r>
          </w:p>
        </w:tc>
        <w:tc>
          <w:tcPr>
            <w:tcW w:w="123" w:type="pct"/>
            <w:tcBorders>
              <w:top w:val="single" w:color="000000" w:sz="4" w:space="0"/>
              <w:left w:val="single" w:color="000000" w:sz="4" w:space="0"/>
              <w:bottom w:val="single" w:color="000000" w:sz="4" w:space="0"/>
              <w:right w:val="single" w:color="000000" w:sz="4" w:space="0"/>
            </w:tcBorders>
            <w:vAlign w:val="center"/>
          </w:tcPr>
          <w:p w14:paraId="6F257D43">
            <w:pPr>
              <w:spacing w:line="240" w:lineRule="exac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民族</w:t>
            </w:r>
          </w:p>
        </w:tc>
        <w:tc>
          <w:tcPr>
            <w:tcW w:w="232" w:type="pct"/>
            <w:tcBorders>
              <w:top w:val="single" w:color="000000" w:sz="4" w:space="0"/>
              <w:left w:val="single" w:color="000000" w:sz="4" w:space="0"/>
              <w:bottom w:val="single" w:color="000000" w:sz="4" w:space="0"/>
              <w:right w:val="single" w:color="000000" w:sz="4" w:space="0"/>
            </w:tcBorders>
            <w:vAlign w:val="center"/>
          </w:tcPr>
          <w:p w14:paraId="1E4E1E56">
            <w:pPr>
              <w:spacing w:line="240" w:lineRule="exac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学历</w:t>
            </w:r>
          </w:p>
        </w:tc>
        <w:tc>
          <w:tcPr>
            <w:tcW w:w="190" w:type="pct"/>
            <w:tcBorders>
              <w:top w:val="single" w:color="000000" w:sz="4" w:space="0"/>
              <w:left w:val="single" w:color="000000" w:sz="4" w:space="0"/>
              <w:bottom w:val="single" w:color="000000" w:sz="4" w:space="0"/>
              <w:right w:val="single" w:color="000000" w:sz="4" w:space="0"/>
            </w:tcBorders>
            <w:vAlign w:val="center"/>
          </w:tcPr>
          <w:p w14:paraId="6ABAB3C0">
            <w:pPr>
              <w:spacing w:line="240" w:lineRule="exac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政治面貌</w:t>
            </w:r>
          </w:p>
        </w:tc>
        <w:tc>
          <w:tcPr>
            <w:tcW w:w="384" w:type="pct"/>
            <w:tcBorders>
              <w:top w:val="single" w:color="000000" w:sz="4" w:space="0"/>
              <w:left w:val="single" w:color="000000" w:sz="4" w:space="0"/>
              <w:bottom w:val="single" w:color="000000" w:sz="4" w:space="0"/>
              <w:right w:val="single" w:color="000000" w:sz="4" w:space="0"/>
            </w:tcBorders>
            <w:vAlign w:val="center"/>
          </w:tcPr>
          <w:p w14:paraId="52748F6D">
            <w:pPr>
              <w:spacing w:line="240" w:lineRule="exac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单位及职务</w:t>
            </w:r>
          </w:p>
        </w:tc>
        <w:tc>
          <w:tcPr>
            <w:tcW w:w="156" w:type="pct"/>
            <w:tcBorders>
              <w:top w:val="single" w:color="000000" w:sz="4" w:space="0"/>
              <w:left w:val="single" w:color="000000" w:sz="4" w:space="0"/>
              <w:bottom w:val="single" w:color="000000" w:sz="4" w:space="0"/>
              <w:right w:val="single" w:color="000000" w:sz="4" w:space="0"/>
            </w:tcBorders>
            <w:vAlign w:val="center"/>
          </w:tcPr>
          <w:p w14:paraId="033E0E09">
            <w:pPr>
              <w:spacing w:line="240" w:lineRule="exac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职级</w:t>
            </w:r>
          </w:p>
        </w:tc>
        <w:tc>
          <w:tcPr>
            <w:tcW w:w="180" w:type="pct"/>
            <w:tcBorders>
              <w:top w:val="single" w:color="000000" w:sz="4" w:space="0"/>
              <w:left w:val="single" w:color="000000" w:sz="4" w:space="0"/>
              <w:bottom w:val="single" w:color="000000" w:sz="4" w:space="0"/>
              <w:right w:val="single" w:color="000000" w:sz="4" w:space="0"/>
            </w:tcBorders>
            <w:vAlign w:val="center"/>
          </w:tcPr>
          <w:p w14:paraId="3BBA7023">
            <w:pPr>
              <w:spacing w:line="240" w:lineRule="exac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是否为企业家</w:t>
            </w:r>
          </w:p>
        </w:tc>
        <w:tc>
          <w:tcPr>
            <w:tcW w:w="256" w:type="pct"/>
            <w:tcBorders>
              <w:top w:val="single" w:color="000000" w:sz="4" w:space="0"/>
              <w:left w:val="single" w:color="000000" w:sz="4" w:space="0"/>
              <w:bottom w:val="single" w:color="000000" w:sz="4" w:space="0"/>
              <w:right w:val="single" w:color="000000" w:sz="4" w:space="0"/>
            </w:tcBorders>
            <w:vAlign w:val="center"/>
          </w:tcPr>
          <w:p w14:paraId="0BAA8527">
            <w:pPr>
              <w:spacing w:line="240" w:lineRule="exac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是否为妇联系统干部</w:t>
            </w:r>
          </w:p>
        </w:tc>
        <w:tc>
          <w:tcPr>
            <w:tcW w:w="269" w:type="pct"/>
            <w:tcBorders>
              <w:top w:val="single" w:color="000000" w:sz="4" w:space="0"/>
              <w:left w:val="single" w:color="000000" w:sz="4" w:space="0"/>
              <w:bottom w:val="single" w:color="000000" w:sz="4" w:space="0"/>
              <w:right w:val="single" w:color="000000" w:sz="4" w:space="0"/>
            </w:tcBorders>
            <w:vAlign w:val="center"/>
          </w:tcPr>
          <w:p w14:paraId="3EBA1E7C">
            <w:pPr>
              <w:spacing w:line="240" w:lineRule="exac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是否为妇联团体会员</w:t>
            </w:r>
          </w:p>
        </w:tc>
        <w:tc>
          <w:tcPr>
            <w:tcW w:w="1269" w:type="pct"/>
            <w:tcBorders>
              <w:top w:val="single" w:color="000000" w:sz="4" w:space="0"/>
              <w:left w:val="single" w:color="000000" w:sz="4" w:space="0"/>
              <w:bottom w:val="single" w:color="000000" w:sz="4" w:space="0"/>
              <w:right w:val="single" w:color="000000" w:sz="4" w:space="0"/>
            </w:tcBorders>
            <w:vAlign w:val="center"/>
          </w:tcPr>
          <w:p w14:paraId="006BE0DB">
            <w:pPr>
              <w:spacing w:line="240" w:lineRule="exac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主要事迹</w:t>
            </w:r>
          </w:p>
        </w:tc>
        <w:tc>
          <w:tcPr>
            <w:tcW w:w="794" w:type="pct"/>
            <w:tcBorders>
              <w:top w:val="single" w:color="000000" w:sz="4" w:space="0"/>
              <w:left w:val="single" w:color="000000" w:sz="4" w:space="0"/>
              <w:bottom w:val="single" w:color="000000" w:sz="4" w:space="0"/>
              <w:right w:val="single" w:color="000000" w:sz="4" w:space="0"/>
            </w:tcBorders>
            <w:vAlign w:val="center"/>
          </w:tcPr>
          <w:p w14:paraId="5F111B76">
            <w:pPr>
              <w:spacing w:line="240" w:lineRule="exac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曾获主要荣誉</w:t>
            </w:r>
          </w:p>
        </w:tc>
        <w:tc>
          <w:tcPr>
            <w:tcW w:w="422" w:type="pct"/>
            <w:gridSpan w:val="2"/>
            <w:tcBorders>
              <w:top w:val="single" w:color="000000" w:sz="4" w:space="0"/>
              <w:left w:val="single" w:color="000000" w:sz="4" w:space="0"/>
              <w:bottom w:val="single" w:color="000000" w:sz="4" w:space="0"/>
              <w:right w:val="single" w:color="000000" w:sz="4" w:space="0"/>
            </w:tcBorders>
            <w:vAlign w:val="center"/>
          </w:tcPr>
          <w:p w14:paraId="366F728F">
            <w:pPr>
              <w:spacing w:line="240" w:lineRule="exact"/>
              <w:jc w:val="center"/>
              <w:rPr>
                <w:rFonts w:hint="eastAsia" w:ascii="方正黑体_GBK" w:hAnsi="方正黑体_GBK" w:eastAsia="方正黑体_GBK" w:cs="方正黑体_GBK"/>
                <w:sz w:val="21"/>
                <w:szCs w:val="21"/>
              </w:rPr>
            </w:pPr>
            <w:r>
              <w:rPr>
                <w:rFonts w:hint="eastAsia" w:ascii="方正黑体_GBK" w:hAnsi="方正黑体_GBK" w:eastAsia="方正黑体_GBK" w:cs="方正黑体_GBK"/>
                <w:sz w:val="21"/>
                <w:szCs w:val="21"/>
              </w:rPr>
              <w:t>推荐渠道</w:t>
            </w:r>
          </w:p>
        </w:tc>
      </w:tr>
      <w:tr w14:paraId="0FB7B8B5">
        <w:tblPrEx>
          <w:tblCellMar>
            <w:top w:w="0" w:type="dxa"/>
            <w:left w:w="28" w:type="dxa"/>
            <w:bottom w:w="0" w:type="dxa"/>
            <w:right w:w="28" w:type="dxa"/>
          </w:tblCellMar>
        </w:tblPrEx>
        <w:trPr>
          <w:cantSplit/>
          <w:trHeight w:val="4995" w:hRule="atLeast"/>
          <w:jc w:val="center"/>
        </w:trPr>
        <w:tc>
          <w:tcPr>
            <w:tcW w:w="143" w:type="pct"/>
            <w:tcBorders>
              <w:top w:val="single" w:color="000000" w:sz="4" w:space="0"/>
              <w:left w:val="single" w:color="000000" w:sz="4" w:space="0"/>
              <w:bottom w:val="single" w:color="000000" w:sz="4" w:space="0"/>
              <w:right w:val="single" w:color="000000" w:sz="4" w:space="0"/>
            </w:tcBorders>
            <w:noWrap/>
            <w:vAlign w:val="center"/>
          </w:tcPr>
          <w:p w14:paraId="5B18A938">
            <w:pPr>
              <w:spacing w:line="2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53" w:type="pct"/>
            <w:tcBorders>
              <w:top w:val="single" w:color="000000" w:sz="4" w:space="0"/>
              <w:left w:val="single" w:color="000000" w:sz="4" w:space="0"/>
              <w:bottom w:val="single" w:color="000000" w:sz="4" w:space="0"/>
              <w:right w:val="single" w:color="000000" w:sz="4" w:space="0"/>
            </w:tcBorders>
            <w:vAlign w:val="center"/>
          </w:tcPr>
          <w:p w14:paraId="49822444">
            <w:pPr>
              <w:spacing w:line="24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周绍星</w:t>
            </w:r>
          </w:p>
        </w:tc>
        <w:tc>
          <w:tcPr>
            <w:tcW w:w="304" w:type="pct"/>
            <w:tcBorders>
              <w:top w:val="single" w:color="000000" w:sz="4" w:space="0"/>
              <w:left w:val="single" w:color="000000" w:sz="4" w:space="0"/>
              <w:bottom w:val="single" w:color="000000" w:sz="4" w:space="0"/>
              <w:right w:val="single" w:color="000000" w:sz="4" w:space="0"/>
            </w:tcBorders>
            <w:vAlign w:val="center"/>
          </w:tcPr>
          <w:p w14:paraId="7DA9AD5E">
            <w:pPr>
              <w:spacing w:line="24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1981年</w:t>
            </w:r>
          </w:p>
          <w:p w14:paraId="2C8E3AA9">
            <w:pPr>
              <w:spacing w:line="24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6月</w:t>
            </w:r>
          </w:p>
        </w:tc>
        <w:tc>
          <w:tcPr>
            <w:tcW w:w="119" w:type="pct"/>
            <w:tcBorders>
              <w:top w:val="single" w:color="000000" w:sz="4" w:space="0"/>
              <w:left w:val="single" w:color="000000" w:sz="4" w:space="0"/>
              <w:bottom w:val="single" w:color="000000" w:sz="4" w:space="0"/>
              <w:right w:val="single" w:color="000000" w:sz="4" w:space="0"/>
            </w:tcBorders>
            <w:vAlign w:val="center"/>
          </w:tcPr>
          <w:p w14:paraId="5225B291">
            <w:pPr>
              <w:spacing w:line="24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45</w:t>
            </w:r>
          </w:p>
        </w:tc>
        <w:tc>
          <w:tcPr>
            <w:tcW w:w="123" w:type="pct"/>
            <w:tcBorders>
              <w:top w:val="single" w:color="000000" w:sz="4" w:space="0"/>
              <w:left w:val="single" w:color="000000" w:sz="4" w:space="0"/>
              <w:bottom w:val="single" w:color="000000" w:sz="4" w:space="0"/>
              <w:right w:val="single" w:color="000000" w:sz="4" w:space="0"/>
            </w:tcBorders>
            <w:vAlign w:val="center"/>
          </w:tcPr>
          <w:p w14:paraId="086EF899">
            <w:pPr>
              <w:spacing w:line="240" w:lineRule="exact"/>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汉族</w:t>
            </w:r>
          </w:p>
        </w:tc>
        <w:tc>
          <w:tcPr>
            <w:tcW w:w="232" w:type="pct"/>
            <w:tcBorders>
              <w:top w:val="single" w:color="000000" w:sz="4" w:space="0"/>
              <w:left w:val="single" w:color="000000" w:sz="4" w:space="0"/>
              <w:bottom w:val="single" w:color="000000" w:sz="4" w:space="0"/>
              <w:right w:val="single" w:color="000000" w:sz="4" w:space="0"/>
            </w:tcBorders>
            <w:vAlign w:val="center"/>
          </w:tcPr>
          <w:p w14:paraId="30F4E6B5">
            <w:pPr>
              <w:spacing w:line="240" w:lineRule="exact"/>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本科</w:t>
            </w:r>
          </w:p>
        </w:tc>
        <w:tc>
          <w:tcPr>
            <w:tcW w:w="190" w:type="pct"/>
            <w:tcBorders>
              <w:top w:val="single" w:color="000000" w:sz="4" w:space="0"/>
              <w:left w:val="single" w:color="000000" w:sz="4" w:space="0"/>
              <w:bottom w:val="single" w:color="000000" w:sz="4" w:space="0"/>
              <w:right w:val="single" w:color="000000" w:sz="4" w:space="0"/>
            </w:tcBorders>
            <w:vAlign w:val="center"/>
          </w:tcPr>
          <w:p w14:paraId="389E9B94">
            <w:pPr>
              <w:spacing w:line="240" w:lineRule="exact"/>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中共党员</w:t>
            </w:r>
          </w:p>
        </w:tc>
        <w:tc>
          <w:tcPr>
            <w:tcW w:w="384" w:type="pct"/>
            <w:tcBorders>
              <w:top w:val="single" w:color="000000" w:sz="4" w:space="0"/>
              <w:left w:val="single" w:color="000000" w:sz="4" w:space="0"/>
              <w:bottom w:val="single" w:color="000000" w:sz="4" w:space="0"/>
              <w:right w:val="single" w:color="000000" w:sz="4" w:space="0"/>
            </w:tcBorders>
            <w:vAlign w:val="center"/>
          </w:tcPr>
          <w:p w14:paraId="4DA921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湖南省水文地质环境地质调查监测所工程地质中心主任兼湖南省地质工程勘察院有限公司副总经理</w:t>
            </w:r>
          </w:p>
        </w:tc>
        <w:tc>
          <w:tcPr>
            <w:tcW w:w="156" w:type="pct"/>
            <w:tcBorders>
              <w:top w:val="single" w:color="000000" w:sz="4" w:space="0"/>
              <w:left w:val="single" w:color="000000" w:sz="4" w:space="0"/>
              <w:bottom w:val="single" w:color="000000" w:sz="4" w:space="0"/>
              <w:right w:val="single" w:color="000000" w:sz="4" w:space="0"/>
            </w:tcBorders>
            <w:vAlign w:val="center"/>
          </w:tcPr>
          <w:p w14:paraId="2F2CA327">
            <w:pPr>
              <w:spacing w:line="2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非处级</w:t>
            </w:r>
          </w:p>
        </w:tc>
        <w:tc>
          <w:tcPr>
            <w:tcW w:w="180" w:type="pct"/>
            <w:tcBorders>
              <w:top w:val="single" w:color="000000" w:sz="4" w:space="0"/>
              <w:left w:val="single" w:color="000000" w:sz="4" w:space="0"/>
              <w:bottom w:val="single" w:color="000000" w:sz="4" w:space="0"/>
              <w:right w:val="single" w:color="000000" w:sz="4" w:space="0"/>
            </w:tcBorders>
            <w:vAlign w:val="center"/>
          </w:tcPr>
          <w:p w14:paraId="7AB06825">
            <w:pPr>
              <w:spacing w:line="2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否</w:t>
            </w:r>
          </w:p>
        </w:tc>
        <w:tc>
          <w:tcPr>
            <w:tcW w:w="256" w:type="pct"/>
            <w:tcBorders>
              <w:top w:val="single" w:color="000000" w:sz="4" w:space="0"/>
              <w:left w:val="single" w:color="000000" w:sz="4" w:space="0"/>
              <w:bottom w:val="single" w:color="000000" w:sz="4" w:space="0"/>
              <w:right w:val="single" w:color="000000" w:sz="4" w:space="0"/>
            </w:tcBorders>
            <w:vAlign w:val="center"/>
          </w:tcPr>
          <w:p w14:paraId="309C5033">
            <w:pPr>
              <w:spacing w:line="2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否</w:t>
            </w:r>
          </w:p>
        </w:tc>
        <w:tc>
          <w:tcPr>
            <w:tcW w:w="269" w:type="pct"/>
            <w:tcBorders>
              <w:top w:val="single" w:color="000000" w:sz="4" w:space="0"/>
              <w:left w:val="single" w:color="000000" w:sz="4" w:space="0"/>
              <w:bottom w:val="single" w:color="000000" w:sz="4" w:space="0"/>
              <w:right w:val="single" w:color="000000" w:sz="4" w:space="0"/>
            </w:tcBorders>
            <w:vAlign w:val="center"/>
          </w:tcPr>
          <w:p w14:paraId="4C763911">
            <w:pPr>
              <w:spacing w:line="24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是</w:t>
            </w:r>
          </w:p>
        </w:tc>
        <w:tc>
          <w:tcPr>
            <w:tcW w:w="1269" w:type="pct"/>
            <w:tcBorders>
              <w:top w:val="single" w:color="000000" w:sz="4" w:space="0"/>
              <w:left w:val="single" w:color="000000" w:sz="4" w:space="0"/>
              <w:bottom w:val="single" w:color="000000" w:sz="4" w:space="0"/>
              <w:right w:val="single" w:color="000000" w:sz="4" w:space="0"/>
            </w:tcBorders>
            <w:vAlign w:val="top"/>
          </w:tcPr>
          <w:p w14:paraId="6AFC0445">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该同志政治忠诚，理想信念坚定，敢想、敢做、敢当，巾帼不让须眉，善于沟通，亲近和谐，不惧艰难，锐意进取，在工作中不拘一格，能力和业绩突出。参加工作</w:t>
            </w:r>
            <w:r>
              <w:rPr>
                <w:rFonts w:hint="eastAsia" w:ascii="仿宋_GB2312" w:hAnsi="仿宋_GB2312" w:eastAsia="仿宋_GB2312" w:cs="仿宋_GB2312"/>
                <w:sz w:val="24"/>
                <w:szCs w:val="24"/>
                <w:lang w:val="en-US" w:eastAsia="zh-CN"/>
              </w:rPr>
              <w:t>21</w:t>
            </w:r>
            <w:r>
              <w:rPr>
                <w:rFonts w:hint="eastAsia" w:ascii="仿宋_GB2312" w:hAnsi="仿宋_GB2312" w:eastAsia="仿宋_GB2312" w:cs="仿宋_GB2312"/>
                <w:sz w:val="24"/>
                <w:szCs w:val="24"/>
                <w:lang w:eastAsia="zh-CN"/>
              </w:rPr>
              <w:t>年以来，主要参与和支持的大型铁路和公路勘察达</w:t>
            </w:r>
            <w:r>
              <w:rPr>
                <w:rFonts w:hint="eastAsia" w:ascii="仿宋_GB2312" w:hAnsi="仿宋_GB2312" w:eastAsia="仿宋_GB2312" w:cs="仿宋_GB2312"/>
                <w:sz w:val="24"/>
                <w:szCs w:val="24"/>
                <w:lang w:val="en-US" w:eastAsia="zh-CN"/>
              </w:rPr>
              <w:t>120多</w:t>
            </w:r>
            <w:r>
              <w:rPr>
                <w:rFonts w:hint="eastAsia" w:ascii="仿宋_GB2312" w:hAnsi="仿宋_GB2312" w:eastAsia="仿宋_GB2312" w:cs="仿宋_GB2312"/>
                <w:sz w:val="24"/>
                <w:szCs w:val="24"/>
                <w:lang w:eastAsia="zh-CN"/>
              </w:rPr>
              <w:t>条，完成钻探进尺达</w:t>
            </w:r>
            <w:r>
              <w:rPr>
                <w:rFonts w:hint="eastAsia" w:ascii="仿宋_GB2312" w:hAnsi="仿宋_GB2312" w:eastAsia="仿宋_GB2312" w:cs="仿宋_GB2312"/>
                <w:sz w:val="24"/>
                <w:szCs w:val="24"/>
                <w:lang w:val="en-US" w:eastAsia="zh-CN"/>
              </w:rPr>
              <w:t>120多</w:t>
            </w:r>
            <w:r>
              <w:rPr>
                <w:rFonts w:hint="eastAsia" w:ascii="仿宋_GB2312" w:hAnsi="仿宋_GB2312" w:eastAsia="仿宋_GB2312" w:cs="仿宋_GB2312"/>
                <w:sz w:val="24"/>
                <w:szCs w:val="24"/>
                <w:lang w:eastAsia="zh-CN"/>
              </w:rPr>
              <w:t>万米，零安全事故。“走出去”方面，主动布局海外市场，相继完成中泰铁路曼谷至呵叻段定测勘察、中吉乌铁路勘察等国际项目，以过硬实力拓展国际合作新空间。</w:t>
            </w:r>
          </w:p>
        </w:tc>
        <w:tc>
          <w:tcPr>
            <w:tcW w:w="794" w:type="pct"/>
            <w:tcBorders>
              <w:top w:val="single" w:color="000000" w:sz="4" w:space="0"/>
              <w:left w:val="single" w:color="000000" w:sz="4" w:space="0"/>
              <w:bottom w:val="single" w:color="000000" w:sz="4" w:space="0"/>
              <w:right w:val="single" w:color="000000" w:sz="4" w:space="0"/>
            </w:tcBorders>
            <w:vAlign w:val="top"/>
          </w:tcPr>
          <w:p w14:paraId="313AE75F">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2016年4月“建功立业杯百岗明星”（颁奖单位</w:t>
            </w:r>
            <w:r>
              <w:rPr>
                <w:rFonts w:hint="eastAsia" w:ascii="仿宋_GB2312" w:hAnsi="仿宋_GB2312" w:eastAsia="仿宋_GB2312" w:cs="仿宋_GB2312"/>
                <w:sz w:val="24"/>
                <w:szCs w:val="24"/>
                <w:lang w:val="en-US" w:eastAsia="zh-CN"/>
              </w:rPr>
              <w:t>:湖南省总工会）</w:t>
            </w:r>
          </w:p>
          <w:p w14:paraId="3517B6ED">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2019年2月“全国五一巾帼标兵”（颁奖单位</w:t>
            </w:r>
            <w:r>
              <w:rPr>
                <w:rFonts w:hint="eastAsia" w:ascii="仿宋_GB2312" w:hAnsi="仿宋_GB2312" w:eastAsia="仿宋_GB2312" w:cs="仿宋_GB2312"/>
                <w:sz w:val="24"/>
                <w:szCs w:val="24"/>
                <w:lang w:val="en-US" w:eastAsia="zh-CN"/>
              </w:rPr>
              <w:t>:全国总工会）</w:t>
            </w:r>
            <w:r>
              <w:rPr>
                <w:rFonts w:hint="eastAsia" w:ascii="仿宋_GB2312" w:hAnsi="仿宋_GB2312" w:eastAsia="仿宋_GB2312" w:cs="仿宋_GB2312"/>
                <w:sz w:val="24"/>
                <w:szCs w:val="24"/>
              </w:rPr>
              <w:br w:type="textWrapping"/>
            </w:r>
          </w:p>
        </w:tc>
        <w:tc>
          <w:tcPr>
            <w:tcW w:w="422" w:type="pct"/>
            <w:gridSpan w:val="2"/>
            <w:tcBorders>
              <w:top w:val="single" w:color="000000" w:sz="4" w:space="0"/>
              <w:left w:val="single" w:color="000000" w:sz="4" w:space="0"/>
              <w:bottom w:val="single" w:color="000000" w:sz="4" w:space="0"/>
              <w:right w:val="single" w:color="000000" w:sz="4" w:space="0"/>
            </w:tcBorders>
            <w:vAlign w:val="center"/>
          </w:tcPr>
          <w:p w14:paraId="28EDFA95">
            <w:pPr>
              <w:spacing w:line="240" w:lineRule="exact"/>
              <w:jc w:val="center"/>
              <w:rPr>
                <w:rFonts w:hint="eastAsia" w:ascii="仿宋_GB2312" w:hAnsi="仿宋_GB2312" w:eastAsia="仿宋_GB2312" w:cs="仿宋_GB2312"/>
                <w:sz w:val="24"/>
                <w:szCs w:val="24"/>
              </w:rPr>
            </w:pPr>
          </w:p>
        </w:tc>
      </w:tr>
    </w:tbl>
    <w:p w14:paraId="16D59656">
      <w:pPr>
        <w:tabs>
          <w:tab w:val="left" w:pos="1054"/>
        </w:tabs>
        <w:bidi w:val="0"/>
        <w:jc w:val="left"/>
        <w:rPr>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0C7D7A"/>
    <w:rsid w:val="0C0C7D7A"/>
    <w:rsid w:val="1BA47E5E"/>
    <w:rsid w:val="29C25353"/>
    <w:rsid w:val="475D5D50"/>
    <w:rsid w:val="554165A3"/>
    <w:rsid w:val="6BE32BC9"/>
    <w:rsid w:val="71155816"/>
    <w:rsid w:val="FDFE16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Times New Roman" w:hAnsi="Times New Roman" w:eastAsia="方正仿宋_GBK" w:cstheme="minorBidi"/>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ind w:firstLine="64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1.0 一级标题"/>
    <w:basedOn w:val="2"/>
    <w:next w:val="2"/>
    <w:qFormat/>
    <w:uiPriority w:val="0"/>
    <w:rPr>
      <w:rFonts w:eastAsia="方正黑体_GBK"/>
    </w:rPr>
  </w:style>
  <w:style w:type="paragraph" w:customStyle="1" w:styleId="8">
    <w:name w:val="0.0 大标题"/>
    <w:basedOn w:val="1"/>
    <w:next w:val="1"/>
    <w:qFormat/>
    <w:uiPriority w:val="0"/>
    <w:pPr>
      <w:spacing w:line="700" w:lineRule="exact"/>
      <w:jc w:val="center"/>
    </w:pPr>
    <w:rPr>
      <w:rFonts w:eastAsia="方正小标宋_GBK" w:cs="Times New Roman"/>
      <w:sz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425</Words>
  <Characters>455</Characters>
  <Lines>0</Lines>
  <Paragraphs>0</Paragraphs>
  <TotalTime>6</TotalTime>
  <ScaleCrop>false</ScaleCrop>
  <LinksUpToDate>false</LinksUpToDate>
  <CharactersWithSpaces>483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2026-10-21T19:15:00Z</dcterms:created>
  <dc:creator>小漫丝语</dc:creator>
  <cp:lastModifiedBy>Rocy</cp:lastModifiedBy>
  <cp:lastPrinted>2026-10-21T19:19:00Z</cp:lastPrinted>
  <dcterms:modified xsi:type="dcterms:W3CDTF">2026-10-23T09:23:15Z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2BCF4BE5570B4091AA0E514272425355_11</vt:lpwstr>
  </property>
  <property fmtid="{D5CDD505-2E9C-101B-9397-08002B2CF9AE}" pid="4" name="KSOTemplateDocerSaveRecord">
    <vt:lpwstr>eyJoZGlkIjoiYjU2MzJhZDllMzY3MzFiYjIzZTcxZjlhYjM0M2NmMzMiLCJ1c2VySWQiOiIzNzEwMTY1OTEifQ==</vt:lpwstr>
  </property>
</Properties>
</file>